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651C07" w:rsidP="00651C07" w:rsidRDefault="0043075F" w14:paraId="088D1A4F" w14:textId="069EDD0C">
      <w:pPr>
        <w:rPr>
          <w:rFonts w:ascii="Gill Sans MT" w:hAnsi="Gill Sans MT"/>
        </w:rPr>
      </w:pPr>
      <w:bookmarkStart w:name="_Hlk42591387" w:id="0"/>
      <w:bookmarkStart w:name="_Toc7684743" w:id="1"/>
      <w:bookmarkEnd w:id="0"/>
      <w:r>
        <w:rPr>
          <w:rFonts w:ascii="Gill Sans MT" w:hAnsi="Gill Sans MT"/>
        </w:rPr>
        <w:tab/>
      </w:r>
    </w:p>
    <w:p w:rsidR="00651C07" w:rsidP="00651C07" w:rsidRDefault="00651C07" w14:paraId="28370B76" w14:textId="77777777">
      <w:pPr>
        <w:rPr>
          <w:rFonts w:ascii="Gill Sans MT" w:hAnsi="Gill Sans MT"/>
        </w:rPr>
      </w:pPr>
    </w:p>
    <w:p w:rsidR="00651C07" w:rsidP="00651C07" w:rsidRDefault="00651C07" w14:paraId="62BF81A3" w14:textId="77777777">
      <w:pPr>
        <w:rPr>
          <w:rFonts w:ascii="Gill Sans MT" w:hAnsi="Gill Sans MT"/>
        </w:rPr>
      </w:pPr>
    </w:p>
    <w:p w:rsidR="00651C07" w:rsidP="00651C07" w:rsidRDefault="00651C07" w14:paraId="67DD26E6" w14:textId="77777777">
      <w:pPr>
        <w:rPr>
          <w:rFonts w:ascii="Gill Sans MT" w:hAnsi="Gill Sans MT"/>
        </w:rPr>
      </w:pPr>
    </w:p>
    <w:p w:rsidR="00651C07" w:rsidP="00651C07" w:rsidRDefault="00651C07" w14:paraId="2A2A39D8" w14:textId="77777777">
      <w:pPr>
        <w:rPr>
          <w:rFonts w:ascii="Gill Sans MT" w:hAnsi="Gill Sans MT"/>
        </w:rPr>
      </w:pPr>
    </w:p>
    <w:p w:rsidR="00651C07" w:rsidP="00651C07" w:rsidRDefault="00651C07" w14:paraId="30F9E9B6" w14:textId="77777777">
      <w:pPr>
        <w:rPr>
          <w:rFonts w:ascii="Gill Sans MT" w:hAnsi="Gill Sans MT"/>
        </w:rPr>
      </w:pPr>
    </w:p>
    <w:p w:rsidR="00651C07" w:rsidP="00651C07" w:rsidRDefault="00651C07" w14:paraId="7E87C793" w14:textId="77777777">
      <w:pPr>
        <w:rPr>
          <w:rFonts w:ascii="Gill Sans MT" w:hAnsi="Gill Sans MT"/>
        </w:rPr>
      </w:pPr>
    </w:p>
    <w:p w:rsidR="00651C07" w:rsidP="00651C07" w:rsidRDefault="00651C07" w14:paraId="3A005826" w14:textId="0B75F143">
      <w:pPr>
        <w:rPr>
          <w:rFonts w:ascii="Gill Sans MT" w:hAnsi="Gill Sans MT"/>
        </w:rPr>
      </w:pPr>
    </w:p>
    <w:p w:rsidR="00651C07" w:rsidP="00651C07" w:rsidRDefault="00651C07" w14:paraId="3A428C7C" w14:textId="77777777">
      <w:pPr>
        <w:rPr>
          <w:rFonts w:ascii="Gill Sans MT" w:hAnsi="Gill Sans MT"/>
        </w:rPr>
      </w:pPr>
    </w:p>
    <w:p w:rsidR="00651C07" w:rsidP="00651C07" w:rsidRDefault="00651C07" w14:paraId="2614535B" w14:textId="77777777">
      <w:pPr>
        <w:rPr>
          <w:rFonts w:ascii="Gill Sans MT" w:hAnsi="Gill Sans MT"/>
        </w:rPr>
      </w:pPr>
    </w:p>
    <w:p w:rsidR="00651C07" w:rsidP="00651C07" w:rsidRDefault="00651C07" w14:paraId="74CE8985" w14:textId="77777777">
      <w:pPr>
        <w:rPr>
          <w:rFonts w:ascii="Gill Sans MT" w:hAnsi="Gill Sans MT"/>
        </w:rPr>
      </w:pPr>
    </w:p>
    <w:p w:rsidRPr="0058369E" w:rsidR="00651C07" w:rsidP="00BD37C5" w:rsidRDefault="00022CD4" w14:paraId="327EADC0" w14:textId="4C2E89A9">
      <w:pPr>
        <w:pStyle w:val="Heading1"/>
        <w:numPr>
          <w:ilvl w:val="0"/>
          <w:numId w:val="0"/>
        </w:numPr>
        <w:ind w:right="4"/>
        <w:jc w:val="right"/>
        <w:rPr>
          <w:sz w:val="46"/>
          <w:szCs w:val="46"/>
        </w:rPr>
      </w:pPr>
      <w:bookmarkStart w:name="_Toc200642562" w:id="2"/>
      <w:bookmarkStart w:name="_Toc205023438" w:id="3"/>
      <w:bookmarkStart w:name="_Toc205024299" w:id="4"/>
      <w:bookmarkStart w:name="_Toc210835041" w:id="5"/>
      <w:bookmarkStart w:name="_Toc211295074" w:id="6"/>
      <w:bookmarkStart w:name="_Toc212031280" w:id="7"/>
      <w:bookmarkStart w:name="_Toc213709880" w:id="8"/>
      <w:bookmarkStart w:name="_Hlk1744890" w:id="9"/>
      <w:bookmarkStart w:name="_Toc214654016" w:id="10"/>
      <w:r w:rsidRPr="0058369E">
        <w:rPr>
          <w:sz w:val="46"/>
          <w:szCs w:val="46"/>
        </w:rPr>
        <w:t xml:space="preserve">RE </w:t>
      </w:r>
      <w:bookmarkEnd w:id="2"/>
      <w:bookmarkEnd w:id="3"/>
      <w:bookmarkEnd w:id="4"/>
      <w:bookmarkEnd w:id="5"/>
      <w:r w:rsidR="00BD37C5">
        <w:rPr>
          <w:sz w:val="46"/>
          <w:szCs w:val="46"/>
        </w:rPr>
        <w:t xml:space="preserve">Workflow </w:t>
      </w:r>
      <w:bookmarkEnd w:id="6"/>
      <w:bookmarkEnd w:id="7"/>
      <w:r w:rsidR="00CA0508">
        <w:rPr>
          <w:sz w:val="46"/>
          <w:szCs w:val="46"/>
        </w:rPr>
        <w:t xml:space="preserve">Templatized </w:t>
      </w:r>
      <w:r w:rsidR="00AC3C7B">
        <w:rPr>
          <w:sz w:val="46"/>
          <w:szCs w:val="46"/>
        </w:rPr>
        <w:t xml:space="preserve">– </w:t>
      </w:r>
      <w:bookmarkEnd w:id="8"/>
      <w:r w:rsidR="00CA0508">
        <w:rPr>
          <w:sz w:val="46"/>
          <w:szCs w:val="46"/>
        </w:rPr>
        <w:t>IDM – Indirect Material</w:t>
      </w:r>
      <w:bookmarkEnd w:id="10"/>
      <w:r w:rsidR="008F7C0D">
        <w:rPr>
          <w:sz w:val="46"/>
          <w:szCs w:val="46"/>
        </w:rPr>
        <w:t xml:space="preserve"> Cost Sheet</w:t>
      </w:r>
    </w:p>
    <w:p w:rsidRPr="00B56FBD" w:rsidR="00651C07" w:rsidP="00651C07" w:rsidRDefault="00F07BFD" w14:paraId="40DC7119" w14:textId="568D9B1A">
      <w:pPr>
        <w:jc w:val="right"/>
        <w:rPr>
          <w:rFonts w:ascii="Calibri Light" w:hAnsi="Calibri Light"/>
        </w:rPr>
      </w:pPr>
      <w:r>
        <w:rPr>
          <w:rFonts w:ascii="Calibri Light" w:hAnsi="Calibri Light"/>
        </w:rPr>
        <w:t>System Requirements Specifications</w:t>
      </w:r>
    </w:p>
    <w:p w:rsidRPr="00B56FBD" w:rsidR="00651C07" w:rsidP="00651C07" w:rsidRDefault="008A69F1" w14:paraId="63EB9775" w14:textId="0F1952A8">
      <w:pPr>
        <w:rPr>
          <w:rFonts w:ascii="Corbel" w:hAnsi="Corbel"/>
        </w:rPr>
      </w:pPr>
      <w:r>
        <w:rPr>
          <w:noProof/>
        </w:rPr>
        <mc:AlternateContent>
          <mc:Choice Requires="wps">
            <w:drawing>
              <wp:anchor distT="4294967294" distB="4294967294" distL="114300" distR="114300" simplePos="0" relativeHeight="251658240" behindDoc="0" locked="0" layoutInCell="1" allowOverlap="1" wp14:anchorId="21EE6F80" wp14:editId="5B2E0241">
                <wp:simplePos x="0" y="0"/>
                <wp:positionH relativeFrom="column">
                  <wp:posOffset>24765</wp:posOffset>
                </wp:positionH>
                <wp:positionV relativeFrom="paragraph">
                  <wp:posOffset>52704</wp:posOffset>
                </wp:positionV>
                <wp:extent cx="6762750" cy="0"/>
                <wp:effectExtent l="0" t="0" r="0" b="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7627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oel="http://schemas.microsoft.com/office/2019/extlst">
            <w:pict>
              <v:line id="Straight Connector 8" style="position:absolute;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spid="_x0000_s1026" strokecolor="#4579b8 [3044]" from="1.95pt,4.15pt" to="534.45pt,4.15pt" w14:anchorId="449E0B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nQeqAEAALADAAAOAAAAZHJzL2Uyb0RvYy54bWysU8GO0zAQvSPxD5bv1GkluihquoddwWUF&#10;KxY+YNYZNxa2x7JNk/49ttMEBEgIxMWKPfPevHkzOdxO1rAzhqjJdXy7aThDJ6nX7tTxz5/evnrD&#10;WUzgejDksOMXjPz2+PLFYfQt7mgg02NgmcTFdvQdH1LyrRBRDmghbsijy0FFwULK13ASfYAxs1sj&#10;dk2zFyOF3geSGGN+vZ+D/Fj5lUKZPigVMTHT8awt1TPU87mc4niA9hTAD1peZcA/qLCgXS66Ut1D&#10;AvY16F+orJaBIqm0kWQFKaUl1h5yN9vmp26eBvBYe8nmRL/aFP8frXx/vnOPoUiXk3vyDyS/xGyK&#10;GH1s12C5RD+nTSrYkp61s6kaeVmNxCkxmR/3N/vdzevst1xiAtoF6ENM75AsKx8dN9qVHqGF80NM&#10;pTS0S8pVx1y6ikgXgyXZuI+omO5zsW1F143BOxPYGfKsQUp0aVvmm/lqdoEpbcwKbP4MvOYXKNZt&#10;+hvwiqiVyaUVbLWj8LvqaVokqzl/cWDuu1jwTP3lMSwjymtRO7yucNm7H+8V/v1HO34DAAD//wMA&#10;UEsDBBQABgAIAAAAIQCEpMxP3AAAAAYBAAAPAAAAZHJzL2Rvd25yZXYueG1sTI7NTsJAFIX3JrzD&#10;5JK4MTJVhNTaKVETwkKMkfoAQ+fSNnTuNJ1pKT69Fze6PD8550tXo23EgJ2vHSm4m0UgkApnaioV&#10;fOXr2xiED5qMbhyhgjN6WGWTq1Qnxp3oE4ddKAWPkE+0giqENpHSFxVa7WeuReLs4DqrA8uulKbT&#10;Jx63jbyPoqW0uiZ+qHSLrxUWx11vFWzWL/i2OPflg1ls8psh375/f8RKXU/H5ycQAcfwV4YLPqND&#10;xkx715PxolEwf+SigngO4pJGy5iN/a8hs1T+x89+AAAA//8DAFBLAQItABQABgAIAAAAIQC2gziS&#10;/gAAAOEBAAATAAAAAAAAAAAAAAAAAAAAAABbQ29udGVudF9UeXBlc10ueG1sUEsBAi0AFAAGAAgA&#10;AAAhADj9If/WAAAAlAEAAAsAAAAAAAAAAAAAAAAALwEAAF9yZWxzLy5yZWxzUEsBAi0AFAAGAAgA&#10;AAAhABhadB6oAQAAsAMAAA4AAAAAAAAAAAAAAAAALgIAAGRycy9lMm9Eb2MueG1sUEsBAi0AFAAG&#10;AAgAAAAhAISkzE/cAAAABgEAAA8AAAAAAAAAAAAAAAAAAgQAAGRycy9kb3ducmV2LnhtbFBLBQYA&#10;AAAABAAEAPMAAAALBQAAAAA=&#10;">
                <o:lock v:ext="edit" shapetype="f"/>
              </v:line>
            </w:pict>
          </mc:Fallback>
        </mc:AlternateContent>
      </w:r>
    </w:p>
    <w:p w:rsidRPr="00683096" w:rsidR="00651C07" w:rsidP="00651C07" w:rsidRDefault="00CA0508" w14:paraId="601E595D" w14:textId="50E29163">
      <w:pPr>
        <w:pStyle w:val="Subtitle"/>
        <w:ind w:left="1760"/>
        <w:jc w:val="right"/>
        <w:rPr>
          <w:rFonts w:asciiTheme="minorHAnsi" w:hAnsiTheme="minorHAnsi" w:cstheme="minorHAnsi"/>
        </w:rPr>
      </w:pPr>
      <w:r>
        <w:rPr>
          <w:rFonts w:asciiTheme="minorHAnsi" w:hAnsiTheme="minorHAnsi" w:cstheme="minorHAnsi"/>
        </w:rPr>
        <w:t>19</w:t>
      </w:r>
      <w:r w:rsidRPr="00683096" w:rsidR="00961BEC">
        <w:rPr>
          <w:rFonts w:asciiTheme="minorHAnsi" w:hAnsiTheme="minorHAnsi" w:cstheme="minorHAnsi"/>
        </w:rPr>
        <w:t>-</w:t>
      </w:r>
      <w:r w:rsidRPr="00683096" w:rsidR="00AC3C7B">
        <w:rPr>
          <w:rFonts w:asciiTheme="minorHAnsi" w:hAnsiTheme="minorHAnsi" w:cstheme="minorHAnsi"/>
        </w:rPr>
        <w:t>Nov</w:t>
      </w:r>
      <w:r w:rsidRPr="00683096" w:rsidR="00961BEC">
        <w:rPr>
          <w:rFonts w:asciiTheme="minorHAnsi" w:hAnsiTheme="minorHAnsi" w:cstheme="minorHAnsi"/>
        </w:rPr>
        <w:t>-</w:t>
      </w:r>
      <w:r w:rsidRPr="00683096" w:rsidR="00651C07">
        <w:rPr>
          <w:rFonts w:asciiTheme="minorHAnsi" w:hAnsiTheme="minorHAnsi" w:cstheme="minorHAnsi"/>
        </w:rPr>
        <w:t>202</w:t>
      </w:r>
      <w:r w:rsidRPr="00683096" w:rsidR="00022CD4">
        <w:rPr>
          <w:rFonts w:asciiTheme="minorHAnsi" w:hAnsiTheme="minorHAnsi" w:cstheme="minorHAnsi"/>
        </w:rPr>
        <w:t>5</w:t>
      </w:r>
    </w:p>
    <w:p w:rsidRPr="00683096" w:rsidR="00651C07" w:rsidP="00651C07" w:rsidRDefault="00651C07" w14:paraId="07573A47" w14:textId="699B062B">
      <w:pPr>
        <w:pStyle w:val="Subtitle"/>
        <w:ind w:left="1760"/>
        <w:jc w:val="right"/>
        <w:rPr>
          <w:rFonts w:asciiTheme="minorHAnsi" w:hAnsiTheme="minorHAnsi" w:cstheme="minorHAnsi"/>
        </w:rPr>
      </w:pPr>
      <w:r w:rsidRPr="00683096">
        <w:rPr>
          <w:rFonts w:asciiTheme="minorHAnsi" w:hAnsiTheme="minorHAnsi" w:cstheme="minorHAnsi"/>
        </w:rPr>
        <w:t xml:space="preserve">Version </w:t>
      </w:r>
      <w:r w:rsidRPr="00683096" w:rsidR="00025322">
        <w:rPr>
          <w:rFonts w:asciiTheme="minorHAnsi" w:hAnsiTheme="minorHAnsi" w:cstheme="minorHAnsi"/>
        </w:rPr>
        <w:t>1</w:t>
      </w:r>
      <w:r w:rsidRPr="00683096">
        <w:rPr>
          <w:rFonts w:asciiTheme="minorHAnsi" w:hAnsiTheme="minorHAnsi" w:cstheme="minorHAnsi"/>
        </w:rPr>
        <w:t>.</w:t>
      </w:r>
      <w:bookmarkEnd w:id="9"/>
      <w:r w:rsidRPr="00683096" w:rsidR="00AC3C7B">
        <w:rPr>
          <w:rFonts w:asciiTheme="minorHAnsi" w:hAnsiTheme="minorHAnsi" w:cstheme="minorHAnsi"/>
        </w:rPr>
        <w:t>0</w:t>
      </w:r>
    </w:p>
    <w:p w:rsidRPr="00B56FBD" w:rsidR="00651C07" w:rsidP="00651C07" w:rsidRDefault="00651C07" w14:paraId="38636214" w14:textId="77777777">
      <w:pPr>
        <w:rPr>
          <w:rFonts w:ascii="Gill Sans MT" w:hAnsi="Gill Sans MT"/>
        </w:rPr>
      </w:pPr>
    </w:p>
    <w:p w:rsidRPr="00B56FBD" w:rsidR="00651C07" w:rsidP="00651C07" w:rsidRDefault="00651C07" w14:paraId="57B65A27" w14:textId="77777777">
      <w:pPr>
        <w:rPr>
          <w:rFonts w:ascii="Gill Sans MT" w:hAnsi="Gill Sans MT"/>
        </w:rPr>
      </w:pPr>
    </w:p>
    <w:p w:rsidRPr="00B56FBD" w:rsidR="00651C07" w:rsidP="00651C07" w:rsidRDefault="00651C07" w14:paraId="09AD6F8D" w14:textId="77777777">
      <w:pPr>
        <w:rPr>
          <w:rFonts w:ascii="Gill Sans MT" w:hAnsi="Gill Sans MT"/>
        </w:rPr>
      </w:pPr>
    </w:p>
    <w:p w:rsidRPr="00B56FBD" w:rsidR="00651C07" w:rsidP="00651C07" w:rsidRDefault="00651C07" w14:paraId="5D9D1E7B" w14:textId="77777777">
      <w:pPr>
        <w:rPr>
          <w:rFonts w:ascii="Gill Sans MT" w:hAnsi="Gill Sans MT"/>
        </w:rPr>
      </w:pPr>
    </w:p>
    <w:p w:rsidRPr="00B56FBD" w:rsidR="00651C07" w:rsidP="00651C07" w:rsidRDefault="00651C07" w14:paraId="6FA73F9B" w14:textId="77777777">
      <w:pPr>
        <w:rPr>
          <w:rFonts w:ascii="Gill Sans MT" w:hAnsi="Gill Sans MT"/>
        </w:rPr>
      </w:pPr>
    </w:p>
    <w:p w:rsidRPr="00B56FBD" w:rsidR="00651C07" w:rsidP="00651C07" w:rsidRDefault="00651C07" w14:paraId="7E3FFEDD" w14:textId="77777777">
      <w:pPr>
        <w:rPr>
          <w:rFonts w:ascii="Gill Sans MT" w:hAnsi="Gill Sans MT"/>
        </w:rPr>
      </w:pPr>
    </w:p>
    <w:p w:rsidRPr="00554E28" w:rsidR="00651C07" w:rsidP="00651C07" w:rsidRDefault="00651C07" w14:paraId="7821514D" w14:textId="77777777">
      <w:pPr>
        <w:rPr>
          <w:rFonts w:ascii="Gill Sans MT" w:hAnsi="Gill Sans MT"/>
        </w:rPr>
      </w:pPr>
    </w:p>
    <w:p w:rsidRPr="00554E28" w:rsidR="00651C07" w:rsidP="00651C07" w:rsidRDefault="00651C07" w14:paraId="31390244" w14:textId="77777777">
      <w:pPr>
        <w:rPr>
          <w:rFonts w:ascii="Gill Sans MT" w:hAnsi="Gill Sans MT"/>
        </w:rPr>
      </w:pPr>
    </w:p>
    <w:p w:rsidRPr="00554E28" w:rsidR="00651C07" w:rsidP="00651C07" w:rsidRDefault="00651C07" w14:paraId="7318B7F4" w14:textId="77777777">
      <w:pPr>
        <w:rPr>
          <w:rFonts w:ascii="Gill Sans MT" w:hAnsi="Gill Sans MT"/>
        </w:rPr>
      </w:pPr>
    </w:p>
    <w:p w:rsidRPr="00554E28" w:rsidR="00651C07" w:rsidP="00651C07" w:rsidRDefault="00651C07" w14:paraId="1655EFE6" w14:textId="77777777">
      <w:pPr>
        <w:rPr>
          <w:rFonts w:ascii="Gill Sans MT" w:hAnsi="Gill Sans MT"/>
        </w:rPr>
      </w:pPr>
    </w:p>
    <w:p w:rsidRPr="00554E28" w:rsidR="00651C07" w:rsidP="00651C07" w:rsidRDefault="00651C07" w14:paraId="79E0FF87" w14:textId="77777777">
      <w:pPr>
        <w:rPr>
          <w:rFonts w:ascii="Gill Sans MT" w:hAnsi="Gill Sans MT"/>
        </w:rPr>
      </w:pPr>
    </w:p>
    <w:p w:rsidRPr="00554E28" w:rsidR="00651C07" w:rsidP="00651C07" w:rsidRDefault="00651C07" w14:paraId="47B7C7FE" w14:textId="77777777">
      <w:pPr>
        <w:rPr>
          <w:rFonts w:ascii="Gill Sans MT" w:hAnsi="Gill Sans MT"/>
        </w:rPr>
      </w:pPr>
    </w:p>
    <w:p w:rsidRPr="00554E28" w:rsidR="00651C07" w:rsidP="00651C07" w:rsidRDefault="00651C07" w14:paraId="70802F1E" w14:textId="77777777">
      <w:pPr>
        <w:spacing w:after="160" w:line="259" w:lineRule="auto"/>
        <w:rPr>
          <w:rFonts w:eastAsia="Verdana" w:cs="Verdana"/>
          <w:color w:val="980000"/>
          <w:sz w:val="36"/>
          <w:szCs w:val="36"/>
        </w:rPr>
      </w:pPr>
      <w:bookmarkStart w:name="_2wfeqwxk81lx" w:colFirst="0" w:colLast="0" w:id="11"/>
      <w:bookmarkStart w:name="_Toc19369" w:id="12"/>
      <w:bookmarkStart w:name="_Toc481745882" w:id="13"/>
      <w:bookmarkStart w:name="_Toc2763146" w:id="14"/>
      <w:bookmarkStart w:name="_Hlk3891761" w:id="15"/>
      <w:bookmarkEnd w:id="11"/>
    </w:p>
    <w:p w:rsidRPr="00554E28" w:rsidR="00166B18" w:rsidRDefault="00651C07" w14:paraId="1326AA3B" w14:textId="03113CE4">
      <w:pPr>
        <w:spacing w:after="160" w:line="259" w:lineRule="auto"/>
        <w:rPr>
          <w:rFonts w:eastAsia="Verdana" w:cs="Verdana"/>
          <w:color w:val="980000"/>
          <w:sz w:val="36"/>
          <w:szCs w:val="36"/>
        </w:rPr>
      </w:pPr>
      <w:r w:rsidRPr="00554E28">
        <w:rPr>
          <w:rFonts w:eastAsia="Verdana" w:cs="Verdana"/>
          <w:color w:val="980000"/>
          <w:sz w:val="36"/>
          <w:szCs w:val="36"/>
        </w:rPr>
        <w:br w:type="page"/>
      </w:r>
      <w:bookmarkStart w:name="_Toc2763148" w:id="16"/>
      <w:bookmarkStart w:name="_Toc124288200" w:id="17"/>
      <w:bookmarkEnd w:id="12"/>
      <w:bookmarkEnd w:id="13"/>
      <w:bookmarkEnd w:id="14"/>
      <w:bookmarkEnd w:id="15"/>
    </w:p>
    <w:sdt>
      <w:sdtPr>
        <w:rPr>
          <w:rFonts w:ascii="Calibri" w:hAnsi="Calibri" w:eastAsia="Arial" w:cs="Arial"/>
          <w:color w:val="000000"/>
          <w:sz w:val="22"/>
          <w:szCs w:val="22"/>
        </w:rPr>
        <w:id w:val="1869032976"/>
        <w:docPartObj>
          <w:docPartGallery w:val="Table of Contents"/>
          <w:docPartUnique/>
        </w:docPartObj>
      </w:sdtPr>
      <w:sdtEndPr>
        <w:rPr>
          <w:rFonts w:ascii="Calibri" w:hAnsi="Calibri" w:eastAsia="" w:cs="Calibri" w:asciiTheme="minorAscii" w:hAnsiTheme="minorAscii" w:eastAsiaTheme="majorEastAsia" w:cstheme="minorAscii"/>
          <w:noProof/>
          <w:color w:val="365F91" w:themeColor="accent1" w:themeShade="BF"/>
          <w:sz w:val="24"/>
          <w:szCs w:val="24"/>
        </w:rPr>
      </w:sdtEndPr>
      <w:sdtContent>
        <w:p w:rsidRPr="00525586" w:rsidR="00525586" w:rsidP="00683096" w:rsidRDefault="00251CA1" w14:paraId="17B8A5D8" w14:textId="77777777">
          <w:pPr>
            <w:pStyle w:val="TOCHeading"/>
            <w:rPr>
              <w:rFonts w:ascii="Calibri" w:hAnsi="Calibri" w:cs="Calibri"/>
              <w:noProof/>
              <w:sz w:val="24"/>
              <w:szCs w:val="24"/>
            </w:rPr>
          </w:pPr>
          <w:r w:rsidRPr="00554E28">
            <w:rPr>
              <w:rFonts w:asciiTheme="minorHAnsi" w:hAnsiTheme="minorHAnsi" w:cstheme="minorHAnsi"/>
              <w:sz w:val="22"/>
              <w:szCs w:val="22"/>
            </w:rPr>
            <w:t>Contents</w:t>
          </w:r>
          <w:r w:rsidR="00683096">
            <w:rPr>
              <w:rFonts w:asciiTheme="minorHAnsi" w:hAnsiTheme="minorHAnsi" w:cstheme="minorHAnsi"/>
              <w:sz w:val="24"/>
              <w:szCs w:val="24"/>
            </w:rPr>
            <w:fldChar w:fldCharType="begin"/>
          </w:r>
          <w:r w:rsidR="00683096">
            <w:rPr>
              <w:rFonts w:asciiTheme="minorHAnsi" w:hAnsiTheme="minorHAnsi" w:cstheme="minorHAnsi"/>
              <w:sz w:val="24"/>
              <w:szCs w:val="24"/>
            </w:rPr>
            <w:instrText xml:space="preserve"> TOC \o "1-2" \h \z \u </w:instrText>
          </w:r>
          <w:r w:rsidR="00683096">
            <w:rPr>
              <w:rFonts w:asciiTheme="minorHAnsi" w:hAnsiTheme="minorHAnsi" w:cstheme="minorHAnsi"/>
              <w:sz w:val="24"/>
              <w:szCs w:val="24"/>
            </w:rPr>
            <w:fldChar w:fldCharType="separate"/>
          </w:r>
        </w:p>
        <w:p w:rsidRPr="00525586" w:rsidR="00525586" w:rsidRDefault="00525586" w14:paraId="39595EA5" w14:textId="40CC7FDB">
          <w:pPr>
            <w:pStyle w:val="TOC1"/>
            <w:tabs>
              <w:tab w:val="left" w:pos="420"/>
              <w:tab w:val="right" w:leader="dot" w:pos="9350"/>
            </w:tabs>
            <w:rPr>
              <w:rFonts w:ascii="Calibri" w:hAnsi="Calibri" w:cs="Calibri" w:eastAsiaTheme="minorEastAsia"/>
              <w:noProof/>
              <w:sz w:val="24"/>
            </w:rPr>
          </w:pPr>
          <w:hyperlink w:history="1" w:anchor="_Toc214654017">
            <w:r w:rsidRPr="00525586">
              <w:rPr>
                <w:rStyle w:val="Hyperlink"/>
                <w:rFonts w:ascii="Calibri" w:hAnsi="Calibri" w:cs="Calibri"/>
                <w:noProof/>
                <w:sz w:val="24"/>
              </w:rPr>
              <w:t>1</w:t>
            </w:r>
            <w:r w:rsidRPr="00525586">
              <w:rPr>
                <w:rFonts w:ascii="Calibri" w:hAnsi="Calibri" w:cs="Calibri" w:eastAsiaTheme="minorEastAsia"/>
                <w:noProof/>
                <w:sz w:val="24"/>
              </w:rPr>
              <w:tab/>
            </w:r>
            <w:r w:rsidRPr="00525586">
              <w:rPr>
                <w:rStyle w:val="Hyperlink"/>
                <w:rFonts w:ascii="Calibri" w:hAnsi="Calibri" w:cs="Calibri"/>
                <w:noProof/>
                <w:sz w:val="24"/>
              </w:rPr>
              <w:t>System Overview &amp; Problem Statement</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_Toc214654017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3</w:t>
            </w:r>
            <w:r w:rsidRPr="00525586">
              <w:rPr>
                <w:rFonts w:ascii="Calibri" w:hAnsi="Calibri" w:cs="Calibri"/>
                <w:noProof/>
                <w:webHidden/>
                <w:sz w:val="24"/>
              </w:rPr>
              <w:fldChar w:fldCharType="end"/>
            </w:r>
          </w:hyperlink>
        </w:p>
        <w:p w:rsidRPr="00525586" w:rsidR="00525586" w:rsidRDefault="00525586" w14:paraId="3490B68F" w14:textId="22F8636C">
          <w:pPr>
            <w:pStyle w:val="TOC1"/>
            <w:tabs>
              <w:tab w:val="left" w:pos="420"/>
              <w:tab w:val="right" w:leader="dot" w:pos="9350"/>
            </w:tabs>
            <w:rPr>
              <w:rFonts w:ascii="Calibri" w:hAnsi="Calibri" w:cs="Calibri" w:eastAsiaTheme="minorEastAsia"/>
              <w:noProof/>
              <w:sz w:val="24"/>
            </w:rPr>
          </w:pPr>
          <w:hyperlink w:history="1" w:anchor="_Toc214654018">
            <w:r w:rsidRPr="00525586">
              <w:rPr>
                <w:rStyle w:val="Hyperlink"/>
                <w:rFonts w:ascii="Calibri" w:hAnsi="Calibri" w:cs="Calibri"/>
                <w:noProof/>
                <w:sz w:val="24"/>
              </w:rPr>
              <w:t>2</w:t>
            </w:r>
            <w:r w:rsidRPr="00525586">
              <w:rPr>
                <w:rFonts w:ascii="Calibri" w:hAnsi="Calibri" w:cs="Calibri" w:eastAsiaTheme="minorEastAsia"/>
                <w:noProof/>
                <w:sz w:val="24"/>
              </w:rPr>
              <w:tab/>
            </w:r>
            <w:r w:rsidRPr="00525586">
              <w:rPr>
                <w:rStyle w:val="Hyperlink"/>
                <w:rFonts w:ascii="Calibri" w:hAnsi="Calibri" w:cs="Calibri"/>
                <w:noProof/>
                <w:sz w:val="24"/>
              </w:rPr>
              <w:t>Use case scenarios</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_Toc214654018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3</w:t>
            </w:r>
            <w:r w:rsidRPr="00525586">
              <w:rPr>
                <w:rFonts w:ascii="Calibri" w:hAnsi="Calibri" w:cs="Calibri"/>
                <w:noProof/>
                <w:webHidden/>
                <w:sz w:val="24"/>
              </w:rPr>
              <w:fldChar w:fldCharType="end"/>
            </w:r>
          </w:hyperlink>
        </w:p>
        <w:p w:rsidRPr="00525586" w:rsidR="00525586" w:rsidRDefault="00525586" w14:paraId="2EB864E4" w14:textId="368B263B">
          <w:pPr>
            <w:pStyle w:val="TOC1"/>
            <w:tabs>
              <w:tab w:val="left" w:pos="420"/>
              <w:tab w:val="right" w:leader="dot" w:pos="9350"/>
            </w:tabs>
            <w:rPr>
              <w:rFonts w:ascii="Calibri" w:hAnsi="Calibri" w:cs="Calibri" w:eastAsiaTheme="minorEastAsia"/>
              <w:noProof/>
              <w:sz w:val="24"/>
            </w:rPr>
          </w:pPr>
          <w:hyperlink w:history="1" w:anchor="_Toc214654019">
            <w:r w:rsidRPr="00525586">
              <w:rPr>
                <w:rStyle w:val="Hyperlink"/>
                <w:rFonts w:ascii="Calibri" w:hAnsi="Calibri" w:cs="Calibri"/>
                <w:noProof/>
                <w:sz w:val="24"/>
              </w:rPr>
              <w:t>3</w:t>
            </w:r>
            <w:r w:rsidRPr="00525586">
              <w:rPr>
                <w:rFonts w:ascii="Calibri" w:hAnsi="Calibri" w:cs="Calibri" w:eastAsiaTheme="minorEastAsia"/>
                <w:noProof/>
                <w:sz w:val="24"/>
              </w:rPr>
              <w:tab/>
            </w:r>
            <w:r w:rsidRPr="00525586">
              <w:rPr>
                <w:rStyle w:val="Hyperlink"/>
                <w:rFonts w:ascii="Calibri" w:hAnsi="Calibri" w:cs="Calibri"/>
                <w:noProof/>
                <w:sz w:val="24"/>
              </w:rPr>
              <w:t>Intended Audience</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_Toc214654019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4</w:t>
            </w:r>
            <w:r w:rsidRPr="00525586">
              <w:rPr>
                <w:rFonts w:ascii="Calibri" w:hAnsi="Calibri" w:cs="Calibri"/>
                <w:noProof/>
                <w:webHidden/>
                <w:sz w:val="24"/>
              </w:rPr>
              <w:fldChar w:fldCharType="end"/>
            </w:r>
          </w:hyperlink>
        </w:p>
        <w:p w:rsidRPr="00525586" w:rsidR="00525586" w:rsidRDefault="00525586" w14:paraId="7303499B" w14:textId="077BB59C">
          <w:pPr>
            <w:pStyle w:val="TOC2"/>
            <w:tabs>
              <w:tab w:val="left" w:pos="1260"/>
              <w:tab w:val="right" w:leader="dot" w:pos="9350"/>
            </w:tabs>
            <w:ind w:left="480"/>
            <w:rPr>
              <w:rFonts w:ascii="Calibri" w:hAnsi="Calibri" w:cs="Calibri" w:eastAsiaTheme="minorEastAsia"/>
              <w:noProof/>
            </w:rPr>
          </w:pPr>
          <w:hyperlink w:history="1" w:anchor="_Toc214654020">
            <w:r w:rsidRPr="00525586">
              <w:rPr>
                <w:rStyle w:val="Hyperlink"/>
                <w:rFonts w:ascii="Calibri" w:hAnsi="Calibri" w:cs="Calibri"/>
                <w:noProof/>
              </w:rPr>
              <w:t>3.1</w:t>
            </w:r>
            <w:r w:rsidRPr="00525586">
              <w:rPr>
                <w:rFonts w:ascii="Calibri" w:hAnsi="Calibri" w:cs="Calibri" w:eastAsiaTheme="minorEastAsia"/>
                <w:noProof/>
              </w:rPr>
              <w:tab/>
            </w:r>
            <w:r w:rsidRPr="00525586">
              <w:rPr>
                <w:rStyle w:val="Hyperlink"/>
                <w:rFonts w:ascii="Calibri" w:hAnsi="Calibri" w:cs="Calibri"/>
                <w:noProof/>
              </w:rPr>
              <w:t>IDM Initiator</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_Toc214654020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4</w:t>
            </w:r>
            <w:r w:rsidRPr="00525586">
              <w:rPr>
                <w:rFonts w:ascii="Calibri" w:hAnsi="Calibri" w:cs="Calibri"/>
                <w:noProof/>
                <w:webHidden/>
              </w:rPr>
              <w:fldChar w:fldCharType="end"/>
            </w:r>
          </w:hyperlink>
        </w:p>
        <w:p w:rsidRPr="00525586" w:rsidR="00525586" w:rsidRDefault="00525586" w14:paraId="602BA3C9" w14:textId="5E679FF8">
          <w:pPr>
            <w:pStyle w:val="TOC2"/>
            <w:tabs>
              <w:tab w:val="left" w:pos="1260"/>
              <w:tab w:val="right" w:leader="dot" w:pos="9350"/>
            </w:tabs>
            <w:ind w:left="480"/>
            <w:rPr>
              <w:rFonts w:ascii="Calibri" w:hAnsi="Calibri" w:cs="Calibri" w:eastAsiaTheme="minorEastAsia"/>
              <w:noProof/>
            </w:rPr>
          </w:pPr>
          <w:hyperlink w:history="1" w:anchor="_Toc214654021">
            <w:r w:rsidRPr="00525586">
              <w:rPr>
                <w:rStyle w:val="Hyperlink"/>
                <w:rFonts w:ascii="Calibri" w:hAnsi="Calibri" w:cs="Calibri"/>
                <w:noProof/>
              </w:rPr>
              <w:t>3.2</w:t>
            </w:r>
            <w:r w:rsidRPr="00525586">
              <w:rPr>
                <w:rFonts w:ascii="Calibri" w:hAnsi="Calibri" w:cs="Calibri" w:eastAsiaTheme="minorEastAsia"/>
                <w:noProof/>
              </w:rPr>
              <w:tab/>
            </w:r>
            <w:r w:rsidRPr="00525586">
              <w:rPr>
                <w:rStyle w:val="Hyperlink"/>
                <w:rFonts w:ascii="Calibri" w:hAnsi="Calibri" w:cs="Calibri"/>
                <w:noProof/>
              </w:rPr>
              <w:t>IDM Approver</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_Toc214654021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4</w:t>
            </w:r>
            <w:r w:rsidRPr="00525586">
              <w:rPr>
                <w:rFonts w:ascii="Calibri" w:hAnsi="Calibri" w:cs="Calibri"/>
                <w:noProof/>
                <w:webHidden/>
              </w:rPr>
              <w:fldChar w:fldCharType="end"/>
            </w:r>
          </w:hyperlink>
        </w:p>
        <w:p w:rsidRPr="00525586" w:rsidR="00525586" w:rsidRDefault="00525586" w14:paraId="05374631" w14:textId="1ECAD559">
          <w:pPr>
            <w:pStyle w:val="TOC1"/>
            <w:tabs>
              <w:tab w:val="left" w:pos="420"/>
              <w:tab w:val="right" w:leader="dot" w:pos="9350"/>
            </w:tabs>
            <w:rPr>
              <w:rFonts w:ascii="Calibri" w:hAnsi="Calibri" w:cs="Calibri" w:eastAsiaTheme="minorEastAsia"/>
              <w:noProof/>
              <w:sz w:val="24"/>
            </w:rPr>
          </w:pPr>
          <w:hyperlink w:history="1" w:anchor="_Toc214654022">
            <w:r w:rsidRPr="00525586">
              <w:rPr>
                <w:rStyle w:val="Hyperlink"/>
                <w:rFonts w:ascii="Calibri" w:hAnsi="Calibri" w:cs="Calibri"/>
                <w:noProof/>
                <w:sz w:val="24"/>
              </w:rPr>
              <w:t>4</w:t>
            </w:r>
            <w:r w:rsidRPr="00525586">
              <w:rPr>
                <w:rFonts w:ascii="Calibri" w:hAnsi="Calibri" w:cs="Calibri" w:eastAsiaTheme="minorEastAsia"/>
                <w:noProof/>
                <w:sz w:val="24"/>
              </w:rPr>
              <w:tab/>
            </w:r>
            <w:r w:rsidRPr="00525586">
              <w:rPr>
                <w:rStyle w:val="Hyperlink"/>
                <w:rFonts w:ascii="Calibri" w:hAnsi="Calibri" w:cs="Calibri"/>
                <w:noProof/>
                <w:sz w:val="24"/>
              </w:rPr>
              <w:t>HiFi Wireframe</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_Toc214654022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5</w:t>
            </w:r>
            <w:r w:rsidRPr="00525586">
              <w:rPr>
                <w:rFonts w:ascii="Calibri" w:hAnsi="Calibri" w:cs="Calibri"/>
                <w:noProof/>
                <w:webHidden/>
                <w:sz w:val="24"/>
              </w:rPr>
              <w:fldChar w:fldCharType="end"/>
            </w:r>
          </w:hyperlink>
        </w:p>
        <w:p w:rsidRPr="00525586" w:rsidR="00525586" w:rsidRDefault="00525586" w14:paraId="348C760E" w14:textId="1BF18A87">
          <w:pPr>
            <w:pStyle w:val="TOC1"/>
            <w:tabs>
              <w:tab w:val="left" w:pos="420"/>
              <w:tab w:val="right" w:leader="dot" w:pos="9350"/>
            </w:tabs>
            <w:rPr>
              <w:rFonts w:ascii="Calibri" w:hAnsi="Calibri" w:cs="Calibri" w:eastAsiaTheme="minorEastAsia"/>
              <w:noProof/>
              <w:sz w:val="24"/>
            </w:rPr>
          </w:pPr>
          <w:hyperlink w:history="1" w:anchor="_Toc214654023">
            <w:r w:rsidRPr="00525586">
              <w:rPr>
                <w:rStyle w:val="Hyperlink"/>
                <w:rFonts w:ascii="Calibri" w:hAnsi="Calibri" w:cs="Calibri"/>
                <w:noProof/>
                <w:sz w:val="24"/>
              </w:rPr>
              <w:t>5</w:t>
            </w:r>
            <w:r w:rsidRPr="00525586">
              <w:rPr>
                <w:rFonts w:ascii="Calibri" w:hAnsi="Calibri" w:cs="Calibri" w:eastAsiaTheme="minorEastAsia"/>
                <w:noProof/>
                <w:sz w:val="24"/>
              </w:rPr>
              <w:tab/>
            </w:r>
            <w:r w:rsidRPr="00525586">
              <w:rPr>
                <w:rStyle w:val="Hyperlink"/>
                <w:rFonts w:ascii="Calibri" w:hAnsi="Calibri" w:cs="Calibri"/>
                <w:noProof/>
                <w:sz w:val="24"/>
              </w:rPr>
              <w:t>Integration with RE Workflow</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_Toc214654023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5</w:t>
            </w:r>
            <w:r w:rsidRPr="00525586">
              <w:rPr>
                <w:rFonts w:ascii="Calibri" w:hAnsi="Calibri" w:cs="Calibri"/>
                <w:noProof/>
                <w:webHidden/>
                <w:sz w:val="24"/>
              </w:rPr>
              <w:fldChar w:fldCharType="end"/>
            </w:r>
          </w:hyperlink>
        </w:p>
        <w:p w:rsidRPr="00525586" w:rsidR="00525586" w:rsidRDefault="00525586" w14:paraId="0B99D008" w14:textId="5ECE1642">
          <w:pPr>
            <w:pStyle w:val="TOC1"/>
            <w:tabs>
              <w:tab w:val="left" w:pos="420"/>
              <w:tab w:val="right" w:leader="dot" w:pos="9350"/>
            </w:tabs>
            <w:rPr>
              <w:rFonts w:ascii="Calibri" w:hAnsi="Calibri" w:cs="Calibri" w:eastAsiaTheme="minorEastAsia"/>
              <w:noProof/>
              <w:sz w:val="24"/>
            </w:rPr>
          </w:pPr>
          <w:hyperlink w:history="1" w:anchor="_Toc214654024">
            <w:r w:rsidRPr="00525586">
              <w:rPr>
                <w:rStyle w:val="Hyperlink"/>
                <w:rFonts w:ascii="Calibri" w:hAnsi="Calibri" w:cs="Calibri"/>
                <w:noProof/>
                <w:sz w:val="24"/>
              </w:rPr>
              <w:t>6</w:t>
            </w:r>
            <w:r w:rsidRPr="00525586">
              <w:rPr>
                <w:rFonts w:ascii="Calibri" w:hAnsi="Calibri" w:cs="Calibri" w:eastAsiaTheme="minorEastAsia"/>
                <w:noProof/>
                <w:sz w:val="24"/>
              </w:rPr>
              <w:tab/>
            </w:r>
            <w:r w:rsidRPr="00525586">
              <w:rPr>
                <w:rStyle w:val="Hyperlink"/>
                <w:rFonts w:ascii="Calibri" w:hAnsi="Calibri" w:cs="Calibri"/>
                <w:noProof/>
                <w:sz w:val="24"/>
              </w:rPr>
              <w:t>IDM Application Flow (End-to-End)</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_Toc214654024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6</w:t>
            </w:r>
            <w:r w:rsidRPr="00525586">
              <w:rPr>
                <w:rFonts w:ascii="Calibri" w:hAnsi="Calibri" w:cs="Calibri"/>
                <w:noProof/>
                <w:webHidden/>
                <w:sz w:val="24"/>
              </w:rPr>
              <w:fldChar w:fldCharType="end"/>
            </w:r>
          </w:hyperlink>
        </w:p>
        <w:p w:rsidRPr="00525586" w:rsidR="00525586" w:rsidRDefault="00525586" w14:paraId="26CE6753" w14:textId="1F09C509">
          <w:pPr>
            <w:pStyle w:val="TOC1"/>
            <w:tabs>
              <w:tab w:val="left" w:pos="420"/>
              <w:tab w:val="right" w:leader="dot" w:pos="9350"/>
            </w:tabs>
            <w:rPr>
              <w:rFonts w:ascii="Calibri" w:hAnsi="Calibri" w:cs="Calibri" w:eastAsiaTheme="minorEastAsia"/>
              <w:noProof/>
              <w:sz w:val="24"/>
            </w:rPr>
          </w:pPr>
          <w:hyperlink w:history="1" w:anchor="_Toc214654025">
            <w:r w:rsidRPr="00525586">
              <w:rPr>
                <w:rStyle w:val="Hyperlink"/>
                <w:rFonts w:ascii="Calibri" w:hAnsi="Calibri" w:cs="Calibri"/>
                <w:noProof/>
                <w:sz w:val="24"/>
              </w:rPr>
              <w:t>7</w:t>
            </w:r>
            <w:r w:rsidRPr="00525586">
              <w:rPr>
                <w:rFonts w:ascii="Calibri" w:hAnsi="Calibri" w:cs="Calibri" w:eastAsiaTheme="minorEastAsia"/>
                <w:noProof/>
                <w:sz w:val="24"/>
              </w:rPr>
              <w:tab/>
            </w:r>
            <w:r w:rsidRPr="00525586">
              <w:rPr>
                <w:rStyle w:val="Hyperlink"/>
                <w:rFonts w:ascii="Calibri" w:hAnsi="Calibri" w:cs="Calibri"/>
                <w:noProof/>
                <w:sz w:val="24"/>
              </w:rPr>
              <w:t>System Features &amp; Requirements</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_Toc214654025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8</w:t>
            </w:r>
            <w:r w:rsidRPr="00525586">
              <w:rPr>
                <w:rFonts w:ascii="Calibri" w:hAnsi="Calibri" w:cs="Calibri"/>
                <w:noProof/>
                <w:webHidden/>
                <w:sz w:val="24"/>
              </w:rPr>
              <w:fldChar w:fldCharType="end"/>
            </w:r>
          </w:hyperlink>
        </w:p>
        <w:p w:rsidRPr="00525586" w:rsidR="00525586" w:rsidRDefault="00525586" w14:paraId="575E9944" w14:textId="7B140550">
          <w:pPr>
            <w:pStyle w:val="TOC2"/>
            <w:tabs>
              <w:tab w:val="left" w:pos="1260"/>
              <w:tab w:val="right" w:leader="dot" w:pos="9350"/>
            </w:tabs>
            <w:ind w:left="480"/>
            <w:rPr>
              <w:rFonts w:ascii="Calibri" w:hAnsi="Calibri" w:cs="Calibri" w:eastAsiaTheme="minorEastAsia"/>
              <w:noProof/>
            </w:rPr>
          </w:pPr>
          <w:hyperlink w:history="1" w:anchor="_Toc214654026">
            <w:r w:rsidRPr="00525586">
              <w:rPr>
                <w:rStyle w:val="Hyperlink"/>
                <w:rFonts w:ascii="Calibri" w:hAnsi="Calibri" w:cs="Calibri"/>
                <w:noProof/>
              </w:rPr>
              <w:t>7.1</w:t>
            </w:r>
            <w:r w:rsidRPr="00525586">
              <w:rPr>
                <w:rFonts w:ascii="Calibri" w:hAnsi="Calibri" w:cs="Calibri" w:eastAsiaTheme="minorEastAsia"/>
                <w:noProof/>
              </w:rPr>
              <w:tab/>
            </w:r>
            <w:r w:rsidRPr="00525586">
              <w:rPr>
                <w:rStyle w:val="Hyperlink"/>
                <w:rFonts w:ascii="Calibri" w:hAnsi="Calibri" w:cs="Calibri"/>
                <w:noProof/>
              </w:rPr>
              <w:t>SSO Login</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_Toc214654026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8</w:t>
            </w:r>
            <w:r w:rsidRPr="00525586">
              <w:rPr>
                <w:rFonts w:ascii="Calibri" w:hAnsi="Calibri" w:cs="Calibri"/>
                <w:noProof/>
                <w:webHidden/>
              </w:rPr>
              <w:fldChar w:fldCharType="end"/>
            </w:r>
          </w:hyperlink>
        </w:p>
        <w:p w:rsidRPr="00525586" w:rsidR="00525586" w:rsidRDefault="00525586" w14:paraId="632AB5CB" w14:textId="01B6D7A1">
          <w:pPr>
            <w:pStyle w:val="TOC2"/>
            <w:tabs>
              <w:tab w:val="left" w:pos="1260"/>
              <w:tab w:val="right" w:leader="dot" w:pos="9350"/>
            </w:tabs>
            <w:ind w:left="480"/>
            <w:rPr>
              <w:rFonts w:ascii="Calibri" w:hAnsi="Calibri" w:cs="Calibri" w:eastAsiaTheme="minorEastAsia"/>
              <w:noProof/>
            </w:rPr>
          </w:pPr>
          <w:hyperlink w:history="1" w:anchor="_Toc214654027">
            <w:r w:rsidRPr="00525586">
              <w:rPr>
                <w:rStyle w:val="Hyperlink"/>
                <w:rFonts w:ascii="Calibri" w:hAnsi="Calibri" w:cs="Calibri"/>
                <w:noProof/>
              </w:rPr>
              <w:t>7.2</w:t>
            </w:r>
            <w:r w:rsidRPr="00525586">
              <w:rPr>
                <w:rFonts w:ascii="Calibri" w:hAnsi="Calibri" w:cs="Calibri" w:eastAsiaTheme="minorEastAsia"/>
                <w:noProof/>
              </w:rPr>
              <w:tab/>
            </w:r>
            <w:r w:rsidRPr="00525586">
              <w:rPr>
                <w:rStyle w:val="Hyperlink"/>
                <w:rFonts w:ascii="Calibri" w:hAnsi="Calibri" w:cs="Calibri"/>
                <w:noProof/>
              </w:rPr>
              <w:t>Create New Request</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_Toc214654027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8</w:t>
            </w:r>
            <w:r w:rsidRPr="00525586">
              <w:rPr>
                <w:rFonts w:ascii="Calibri" w:hAnsi="Calibri" w:cs="Calibri"/>
                <w:noProof/>
                <w:webHidden/>
              </w:rPr>
              <w:fldChar w:fldCharType="end"/>
            </w:r>
          </w:hyperlink>
        </w:p>
        <w:p w:rsidRPr="00525586" w:rsidR="00525586" w:rsidRDefault="00525586" w14:paraId="788D22C1" w14:textId="3420E8FF">
          <w:pPr>
            <w:pStyle w:val="TOC2"/>
            <w:tabs>
              <w:tab w:val="left" w:pos="1260"/>
              <w:tab w:val="right" w:leader="dot" w:pos="9350"/>
            </w:tabs>
            <w:ind w:left="480"/>
            <w:rPr>
              <w:rFonts w:ascii="Calibri" w:hAnsi="Calibri" w:cs="Calibri" w:eastAsiaTheme="minorEastAsia"/>
              <w:noProof/>
            </w:rPr>
          </w:pPr>
          <w:hyperlink w:history="1" w:anchor="_Toc214654028">
            <w:r w:rsidRPr="00525586">
              <w:rPr>
                <w:rStyle w:val="Hyperlink"/>
                <w:rFonts w:ascii="Calibri" w:hAnsi="Calibri" w:cs="Calibri"/>
                <w:noProof/>
              </w:rPr>
              <w:t>7.3</w:t>
            </w:r>
            <w:r w:rsidRPr="00525586">
              <w:rPr>
                <w:rFonts w:ascii="Calibri" w:hAnsi="Calibri" w:cs="Calibri" w:eastAsiaTheme="minorEastAsia"/>
                <w:noProof/>
              </w:rPr>
              <w:tab/>
            </w:r>
            <w:r w:rsidRPr="00525586">
              <w:rPr>
                <w:rStyle w:val="Hyperlink"/>
                <w:rFonts w:ascii="Calibri" w:hAnsi="Calibri" w:cs="Calibri"/>
                <w:noProof/>
              </w:rPr>
              <w:t>Create New Request – Basic Information</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_Toc214654028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10</w:t>
            </w:r>
            <w:r w:rsidRPr="00525586">
              <w:rPr>
                <w:rFonts w:ascii="Calibri" w:hAnsi="Calibri" w:cs="Calibri"/>
                <w:noProof/>
                <w:webHidden/>
              </w:rPr>
              <w:fldChar w:fldCharType="end"/>
            </w:r>
          </w:hyperlink>
        </w:p>
        <w:p w:rsidRPr="00525586" w:rsidR="00525586" w:rsidRDefault="00525586" w14:paraId="597B4989" w14:textId="3100BBEE">
          <w:pPr>
            <w:pStyle w:val="TOC2"/>
            <w:tabs>
              <w:tab w:val="left" w:pos="1260"/>
              <w:tab w:val="right" w:leader="dot" w:pos="9350"/>
            </w:tabs>
            <w:ind w:left="480"/>
            <w:rPr>
              <w:rFonts w:ascii="Calibri" w:hAnsi="Calibri" w:cs="Calibri" w:eastAsiaTheme="minorEastAsia"/>
              <w:noProof/>
            </w:rPr>
          </w:pPr>
          <w:hyperlink w:history="1" w:anchor="_Toc214654029">
            <w:r w:rsidRPr="00525586">
              <w:rPr>
                <w:rStyle w:val="Hyperlink"/>
                <w:rFonts w:ascii="Calibri" w:hAnsi="Calibri" w:cs="Calibri"/>
                <w:noProof/>
              </w:rPr>
              <w:t>7.4</w:t>
            </w:r>
            <w:r w:rsidRPr="00525586">
              <w:rPr>
                <w:rFonts w:ascii="Calibri" w:hAnsi="Calibri" w:cs="Calibri" w:eastAsiaTheme="minorEastAsia"/>
                <w:noProof/>
              </w:rPr>
              <w:tab/>
            </w:r>
            <w:r w:rsidRPr="00525586">
              <w:rPr>
                <w:rStyle w:val="Hyperlink"/>
                <w:rFonts w:ascii="Calibri" w:hAnsi="Calibri" w:cs="Calibri"/>
                <w:noProof/>
              </w:rPr>
              <w:t>PR Summary Page</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_Toc214654029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12</w:t>
            </w:r>
            <w:r w:rsidRPr="00525586">
              <w:rPr>
                <w:rFonts w:ascii="Calibri" w:hAnsi="Calibri" w:cs="Calibri"/>
                <w:noProof/>
                <w:webHidden/>
              </w:rPr>
              <w:fldChar w:fldCharType="end"/>
            </w:r>
          </w:hyperlink>
        </w:p>
        <w:p w:rsidRPr="00525586" w:rsidR="00525586" w:rsidRDefault="00525586" w14:paraId="69C0FDAF" w14:textId="7D64C948">
          <w:pPr>
            <w:pStyle w:val="TOC2"/>
            <w:tabs>
              <w:tab w:val="left" w:pos="1260"/>
              <w:tab w:val="right" w:leader="dot" w:pos="9350"/>
            </w:tabs>
            <w:ind w:left="480"/>
            <w:rPr>
              <w:rFonts w:ascii="Calibri" w:hAnsi="Calibri" w:cs="Calibri" w:eastAsiaTheme="minorEastAsia"/>
              <w:noProof/>
            </w:rPr>
          </w:pPr>
          <w:hyperlink w:history="1" w:anchor="_Toc214654030">
            <w:r w:rsidRPr="00525586">
              <w:rPr>
                <w:rStyle w:val="Hyperlink"/>
                <w:rFonts w:ascii="Calibri" w:hAnsi="Calibri" w:cs="Calibri"/>
                <w:noProof/>
              </w:rPr>
              <w:t>7.5</w:t>
            </w:r>
            <w:r w:rsidRPr="00525586">
              <w:rPr>
                <w:rFonts w:ascii="Calibri" w:hAnsi="Calibri" w:cs="Calibri" w:eastAsiaTheme="minorEastAsia"/>
                <w:noProof/>
              </w:rPr>
              <w:tab/>
            </w:r>
            <w:r w:rsidRPr="00525586">
              <w:rPr>
                <w:rStyle w:val="Hyperlink"/>
                <w:rFonts w:ascii="Calibri" w:hAnsi="Calibri" w:cs="Calibri"/>
                <w:noProof/>
              </w:rPr>
              <w:t>Purchase Requisition Detail</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_Toc214654030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14</w:t>
            </w:r>
            <w:r w:rsidRPr="00525586">
              <w:rPr>
                <w:rFonts w:ascii="Calibri" w:hAnsi="Calibri" w:cs="Calibri"/>
                <w:noProof/>
                <w:webHidden/>
              </w:rPr>
              <w:fldChar w:fldCharType="end"/>
            </w:r>
          </w:hyperlink>
        </w:p>
        <w:p w:rsidRPr="00525586" w:rsidR="00525586" w:rsidRDefault="00525586" w14:paraId="2BD11883" w14:textId="174DDC25">
          <w:pPr>
            <w:pStyle w:val="TOC2"/>
            <w:tabs>
              <w:tab w:val="left" w:pos="1260"/>
              <w:tab w:val="right" w:leader="dot" w:pos="9350"/>
            </w:tabs>
            <w:ind w:left="480"/>
            <w:rPr>
              <w:rFonts w:ascii="Calibri" w:hAnsi="Calibri" w:cs="Calibri" w:eastAsiaTheme="minorEastAsia"/>
              <w:noProof/>
            </w:rPr>
          </w:pPr>
          <w:hyperlink w:history="1" w:anchor="_Toc214654031">
            <w:r w:rsidRPr="00525586">
              <w:rPr>
                <w:rStyle w:val="Hyperlink"/>
                <w:rFonts w:ascii="Calibri" w:hAnsi="Calibri" w:cs="Calibri"/>
                <w:noProof/>
              </w:rPr>
              <w:t>7.6</w:t>
            </w:r>
            <w:r w:rsidRPr="00525586">
              <w:rPr>
                <w:rFonts w:ascii="Calibri" w:hAnsi="Calibri" w:cs="Calibri" w:eastAsiaTheme="minorEastAsia"/>
                <w:noProof/>
              </w:rPr>
              <w:tab/>
            </w:r>
            <w:r w:rsidRPr="00525586">
              <w:rPr>
                <w:rStyle w:val="Hyperlink"/>
                <w:rFonts w:ascii="Calibri" w:hAnsi="Calibri" w:cs="Calibri"/>
                <w:noProof/>
              </w:rPr>
              <w:t>Cost Sheet Detail</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_Toc214654031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16</w:t>
            </w:r>
            <w:r w:rsidRPr="00525586">
              <w:rPr>
                <w:rFonts w:ascii="Calibri" w:hAnsi="Calibri" w:cs="Calibri"/>
                <w:noProof/>
                <w:webHidden/>
              </w:rPr>
              <w:fldChar w:fldCharType="end"/>
            </w:r>
          </w:hyperlink>
        </w:p>
        <w:p w:rsidRPr="00525586" w:rsidR="00525586" w:rsidRDefault="00525586" w14:paraId="0FA62FB0" w14:textId="269EC9B5">
          <w:pPr>
            <w:pStyle w:val="TOC2"/>
            <w:tabs>
              <w:tab w:val="left" w:pos="1260"/>
              <w:tab w:val="right" w:leader="dot" w:pos="9350"/>
            </w:tabs>
            <w:ind w:left="480"/>
            <w:rPr>
              <w:rFonts w:ascii="Calibri" w:hAnsi="Calibri" w:cs="Calibri" w:eastAsiaTheme="minorEastAsia"/>
              <w:noProof/>
            </w:rPr>
          </w:pPr>
          <w:hyperlink w:history="1" w:anchor="_Toc214654032">
            <w:r w:rsidRPr="00525586">
              <w:rPr>
                <w:rStyle w:val="Hyperlink"/>
                <w:rFonts w:ascii="Calibri" w:hAnsi="Calibri" w:cs="Calibri"/>
                <w:noProof/>
              </w:rPr>
              <w:t>7.7</w:t>
            </w:r>
            <w:r w:rsidRPr="00525586">
              <w:rPr>
                <w:rFonts w:ascii="Calibri" w:hAnsi="Calibri" w:cs="Calibri" w:eastAsiaTheme="minorEastAsia"/>
                <w:noProof/>
              </w:rPr>
              <w:tab/>
            </w:r>
            <w:r w:rsidRPr="00525586">
              <w:rPr>
                <w:rStyle w:val="Hyperlink"/>
                <w:rFonts w:ascii="Calibri" w:hAnsi="Calibri" w:cs="Calibri"/>
                <w:noProof/>
              </w:rPr>
              <w:t>Vendor Management</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_Toc214654032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18</w:t>
            </w:r>
            <w:r w:rsidRPr="00525586">
              <w:rPr>
                <w:rFonts w:ascii="Calibri" w:hAnsi="Calibri" w:cs="Calibri"/>
                <w:noProof/>
                <w:webHidden/>
              </w:rPr>
              <w:fldChar w:fldCharType="end"/>
            </w:r>
          </w:hyperlink>
        </w:p>
        <w:p w:rsidRPr="00525586" w:rsidR="00525586" w:rsidRDefault="00525586" w14:paraId="75801B19" w14:textId="73164F8E">
          <w:pPr>
            <w:pStyle w:val="TOC2"/>
            <w:tabs>
              <w:tab w:val="left" w:pos="1260"/>
              <w:tab w:val="right" w:leader="dot" w:pos="9350"/>
            </w:tabs>
            <w:ind w:left="480"/>
            <w:rPr>
              <w:rFonts w:ascii="Calibri" w:hAnsi="Calibri" w:cs="Calibri" w:eastAsiaTheme="minorEastAsia"/>
              <w:noProof/>
            </w:rPr>
          </w:pPr>
          <w:hyperlink w:history="1" w:anchor="_Toc214654033">
            <w:r w:rsidRPr="00525586">
              <w:rPr>
                <w:rStyle w:val="Hyperlink"/>
                <w:rFonts w:ascii="Calibri" w:hAnsi="Calibri" w:cs="Calibri"/>
                <w:noProof/>
              </w:rPr>
              <w:t>7.8</w:t>
            </w:r>
            <w:r w:rsidRPr="00525586">
              <w:rPr>
                <w:rFonts w:ascii="Calibri" w:hAnsi="Calibri" w:cs="Calibri" w:eastAsiaTheme="minorEastAsia"/>
                <w:noProof/>
              </w:rPr>
              <w:tab/>
            </w:r>
            <w:r w:rsidRPr="00525586">
              <w:rPr>
                <w:rStyle w:val="Hyperlink"/>
                <w:rFonts w:ascii="Calibri" w:hAnsi="Calibri" w:cs="Calibri"/>
                <w:noProof/>
              </w:rPr>
              <w:t>Vendor Selection</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_Toc214654033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20</w:t>
            </w:r>
            <w:r w:rsidRPr="00525586">
              <w:rPr>
                <w:rFonts w:ascii="Calibri" w:hAnsi="Calibri" w:cs="Calibri"/>
                <w:noProof/>
                <w:webHidden/>
              </w:rPr>
              <w:fldChar w:fldCharType="end"/>
            </w:r>
          </w:hyperlink>
        </w:p>
        <w:p w:rsidRPr="00525586" w:rsidR="00525586" w:rsidRDefault="00525586" w14:paraId="4E9C75B5" w14:textId="3C209B58">
          <w:pPr>
            <w:pStyle w:val="TOC2"/>
            <w:tabs>
              <w:tab w:val="left" w:pos="1260"/>
              <w:tab w:val="right" w:leader="dot" w:pos="9350"/>
            </w:tabs>
            <w:ind w:left="480"/>
            <w:rPr>
              <w:rFonts w:ascii="Calibri" w:hAnsi="Calibri" w:cs="Calibri" w:eastAsiaTheme="minorEastAsia"/>
              <w:noProof/>
            </w:rPr>
          </w:pPr>
          <w:hyperlink w:history="1" w:anchor="_Toc214654034">
            <w:r w:rsidRPr="00525586">
              <w:rPr>
                <w:rStyle w:val="Hyperlink"/>
                <w:rFonts w:ascii="Calibri" w:hAnsi="Calibri" w:cs="Calibri"/>
                <w:noProof/>
              </w:rPr>
              <w:t>7.9</w:t>
            </w:r>
            <w:r w:rsidRPr="00525586">
              <w:rPr>
                <w:rFonts w:ascii="Calibri" w:hAnsi="Calibri" w:cs="Calibri" w:eastAsiaTheme="minorEastAsia"/>
                <w:noProof/>
              </w:rPr>
              <w:tab/>
            </w:r>
            <w:r w:rsidRPr="00525586">
              <w:rPr>
                <w:rStyle w:val="Hyperlink"/>
                <w:rFonts w:ascii="Calibri" w:hAnsi="Calibri" w:cs="Calibri"/>
                <w:noProof/>
              </w:rPr>
              <w:t>Previous Purchase Records</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_Toc214654034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21</w:t>
            </w:r>
            <w:r w:rsidRPr="00525586">
              <w:rPr>
                <w:rFonts w:ascii="Calibri" w:hAnsi="Calibri" w:cs="Calibri"/>
                <w:noProof/>
                <w:webHidden/>
              </w:rPr>
              <w:fldChar w:fldCharType="end"/>
            </w:r>
          </w:hyperlink>
        </w:p>
        <w:p w:rsidRPr="00525586" w:rsidR="00525586" w:rsidRDefault="00525586" w14:paraId="635C82AF" w14:textId="3D9B5545">
          <w:pPr>
            <w:pStyle w:val="TOC2"/>
            <w:tabs>
              <w:tab w:val="left" w:pos="1260"/>
              <w:tab w:val="right" w:leader="dot" w:pos="9350"/>
            </w:tabs>
            <w:ind w:left="480"/>
            <w:rPr>
              <w:rFonts w:ascii="Calibri" w:hAnsi="Calibri" w:cs="Calibri" w:eastAsiaTheme="minorEastAsia"/>
              <w:noProof/>
            </w:rPr>
          </w:pPr>
          <w:hyperlink w:history="1" w:anchor="_Toc214654035">
            <w:r w:rsidRPr="00525586">
              <w:rPr>
                <w:rStyle w:val="Hyperlink"/>
                <w:rFonts w:ascii="Calibri" w:hAnsi="Calibri" w:cs="Calibri"/>
                <w:noProof/>
              </w:rPr>
              <w:t>7.10</w:t>
            </w:r>
            <w:r w:rsidRPr="00525586">
              <w:rPr>
                <w:rFonts w:ascii="Calibri" w:hAnsi="Calibri" w:cs="Calibri" w:eastAsiaTheme="minorEastAsia"/>
                <w:noProof/>
              </w:rPr>
              <w:tab/>
            </w:r>
            <w:r w:rsidRPr="00525586">
              <w:rPr>
                <w:rStyle w:val="Hyperlink"/>
                <w:rFonts w:ascii="Calibri" w:hAnsi="Calibri" w:cs="Calibri"/>
                <w:noProof/>
              </w:rPr>
              <w:t>Approval status of every line item</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_Toc214654035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22</w:t>
            </w:r>
            <w:r w:rsidRPr="00525586">
              <w:rPr>
                <w:rFonts w:ascii="Calibri" w:hAnsi="Calibri" w:cs="Calibri"/>
                <w:noProof/>
                <w:webHidden/>
              </w:rPr>
              <w:fldChar w:fldCharType="end"/>
            </w:r>
          </w:hyperlink>
        </w:p>
        <w:p w:rsidRPr="00525586" w:rsidR="00525586" w:rsidRDefault="00525586" w14:paraId="6F0E5CEC" w14:textId="6FE0EC1C">
          <w:pPr>
            <w:pStyle w:val="TOC2"/>
            <w:tabs>
              <w:tab w:val="left" w:pos="1260"/>
              <w:tab w:val="right" w:leader="dot" w:pos="9350"/>
            </w:tabs>
            <w:ind w:left="480"/>
            <w:rPr>
              <w:rFonts w:ascii="Calibri" w:hAnsi="Calibri" w:cs="Calibri" w:eastAsiaTheme="minorEastAsia"/>
              <w:noProof/>
            </w:rPr>
          </w:pPr>
          <w:hyperlink w:history="1" w:anchor="_Toc214654036">
            <w:r w:rsidRPr="00525586">
              <w:rPr>
                <w:rStyle w:val="Hyperlink"/>
                <w:rFonts w:ascii="Calibri" w:hAnsi="Calibri" w:cs="Calibri"/>
                <w:noProof/>
              </w:rPr>
              <w:t>7.11</w:t>
            </w:r>
            <w:r w:rsidRPr="00525586">
              <w:rPr>
                <w:rFonts w:ascii="Calibri" w:hAnsi="Calibri" w:cs="Calibri" w:eastAsiaTheme="minorEastAsia"/>
                <w:noProof/>
              </w:rPr>
              <w:tab/>
            </w:r>
            <w:r w:rsidRPr="00525586">
              <w:rPr>
                <w:rStyle w:val="Hyperlink"/>
                <w:rFonts w:ascii="Calibri" w:hAnsi="Calibri" w:cs="Calibri"/>
                <w:noProof/>
              </w:rPr>
              <w:t>Approvers view</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_Toc214654036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24</w:t>
            </w:r>
            <w:r w:rsidRPr="00525586">
              <w:rPr>
                <w:rFonts w:ascii="Calibri" w:hAnsi="Calibri" w:cs="Calibri"/>
                <w:noProof/>
                <w:webHidden/>
              </w:rPr>
              <w:fldChar w:fldCharType="end"/>
            </w:r>
          </w:hyperlink>
        </w:p>
        <w:p w:rsidRPr="00525586" w:rsidR="00525586" w:rsidRDefault="00525586" w14:paraId="150FB26A" w14:textId="3C936821">
          <w:pPr>
            <w:pStyle w:val="TOC2"/>
            <w:tabs>
              <w:tab w:val="left" w:pos="1260"/>
              <w:tab w:val="right" w:leader="dot" w:pos="9350"/>
            </w:tabs>
            <w:ind w:left="480"/>
            <w:rPr>
              <w:rFonts w:ascii="Calibri" w:hAnsi="Calibri" w:cs="Calibri" w:eastAsiaTheme="minorEastAsia"/>
              <w:noProof/>
            </w:rPr>
          </w:pPr>
          <w:hyperlink w:history="1" w:anchor="_Toc214654037">
            <w:r w:rsidRPr="00525586">
              <w:rPr>
                <w:rStyle w:val="Hyperlink"/>
                <w:rFonts w:ascii="Calibri" w:hAnsi="Calibri" w:cs="Calibri"/>
                <w:noProof/>
              </w:rPr>
              <w:t>7.12</w:t>
            </w:r>
            <w:r w:rsidRPr="00525586">
              <w:rPr>
                <w:rFonts w:ascii="Calibri" w:hAnsi="Calibri" w:cs="Calibri" w:eastAsiaTheme="minorEastAsia"/>
                <w:noProof/>
              </w:rPr>
              <w:tab/>
            </w:r>
            <w:r w:rsidRPr="00525586">
              <w:rPr>
                <w:rStyle w:val="Hyperlink"/>
                <w:rFonts w:ascii="Calibri" w:hAnsi="Calibri" w:cs="Calibri"/>
                <w:noProof/>
              </w:rPr>
              <w:t>Approver – Cost sheet detail view</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_Toc214654037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26</w:t>
            </w:r>
            <w:r w:rsidRPr="00525586">
              <w:rPr>
                <w:rFonts w:ascii="Calibri" w:hAnsi="Calibri" w:cs="Calibri"/>
                <w:noProof/>
                <w:webHidden/>
              </w:rPr>
              <w:fldChar w:fldCharType="end"/>
            </w:r>
          </w:hyperlink>
        </w:p>
        <w:p w:rsidRPr="00525586" w:rsidR="00525586" w:rsidRDefault="00525586" w14:paraId="163C368C" w14:textId="02AD111C">
          <w:pPr>
            <w:pStyle w:val="TOC2"/>
            <w:tabs>
              <w:tab w:val="left" w:pos="1260"/>
              <w:tab w:val="right" w:leader="dot" w:pos="9350"/>
            </w:tabs>
            <w:ind w:left="480"/>
            <w:rPr>
              <w:rFonts w:ascii="Calibri" w:hAnsi="Calibri" w:cs="Calibri" w:eastAsiaTheme="minorEastAsia"/>
              <w:noProof/>
            </w:rPr>
          </w:pPr>
          <w:hyperlink w:history="1" w:anchor="_Toc214654038">
            <w:r w:rsidRPr="00525586">
              <w:rPr>
                <w:rStyle w:val="Hyperlink"/>
                <w:rFonts w:ascii="Calibri" w:hAnsi="Calibri" w:cs="Calibri"/>
                <w:noProof/>
              </w:rPr>
              <w:t>7.13</w:t>
            </w:r>
            <w:r w:rsidRPr="00525586">
              <w:rPr>
                <w:rFonts w:ascii="Calibri" w:hAnsi="Calibri" w:cs="Calibri" w:eastAsiaTheme="minorEastAsia"/>
                <w:noProof/>
              </w:rPr>
              <w:tab/>
            </w:r>
            <w:r w:rsidRPr="00525586">
              <w:rPr>
                <w:rStyle w:val="Hyperlink"/>
                <w:rFonts w:ascii="Calibri" w:hAnsi="Calibri" w:cs="Calibri"/>
                <w:noProof/>
              </w:rPr>
              <w:t>Approver Cost Sheet Detailing &amp; Send back</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_Toc214654038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28</w:t>
            </w:r>
            <w:r w:rsidRPr="00525586">
              <w:rPr>
                <w:rFonts w:ascii="Calibri" w:hAnsi="Calibri" w:cs="Calibri"/>
                <w:noProof/>
                <w:webHidden/>
              </w:rPr>
              <w:fldChar w:fldCharType="end"/>
            </w:r>
          </w:hyperlink>
        </w:p>
        <w:p w:rsidRPr="00525586" w:rsidR="00525586" w:rsidRDefault="00525586" w14:paraId="1F054884" w14:textId="4906AC29">
          <w:pPr>
            <w:pStyle w:val="TOC2"/>
            <w:tabs>
              <w:tab w:val="left" w:pos="1260"/>
              <w:tab w:val="right" w:leader="dot" w:pos="9350"/>
            </w:tabs>
            <w:ind w:left="480"/>
            <w:rPr>
              <w:rFonts w:ascii="Calibri" w:hAnsi="Calibri" w:cs="Calibri" w:eastAsiaTheme="minorEastAsia"/>
              <w:noProof/>
            </w:rPr>
          </w:pPr>
          <w:hyperlink w:history="1" w:anchor="_Toc214654039">
            <w:r w:rsidRPr="00525586">
              <w:rPr>
                <w:rStyle w:val="Hyperlink"/>
                <w:rFonts w:ascii="Calibri" w:hAnsi="Calibri" w:cs="Calibri"/>
                <w:noProof/>
              </w:rPr>
              <w:t>7.14</w:t>
            </w:r>
            <w:r w:rsidRPr="00525586">
              <w:rPr>
                <w:rFonts w:ascii="Calibri" w:hAnsi="Calibri" w:cs="Calibri" w:eastAsiaTheme="minorEastAsia"/>
                <w:noProof/>
              </w:rPr>
              <w:tab/>
            </w:r>
            <w:r w:rsidRPr="00525586">
              <w:rPr>
                <w:rStyle w:val="Hyperlink"/>
                <w:rFonts w:ascii="Calibri" w:hAnsi="Calibri" w:cs="Calibri"/>
                <w:noProof/>
              </w:rPr>
              <w:t>Admin Settings – Aproval Matrix</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_Toc214654039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30</w:t>
            </w:r>
            <w:r w:rsidRPr="00525586">
              <w:rPr>
                <w:rFonts w:ascii="Calibri" w:hAnsi="Calibri" w:cs="Calibri"/>
                <w:noProof/>
                <w:webHidden/>
              </w:rPr>
              <w:fldChar w:fldCharType="end"/>
            </w:r>
          </w:hyperlink>
        </w:p>
        <w:p w:rsidRPr="00525586" w:rsidR="00525586" w:rsidRDefault="00525586" w14:paraId="28BBB783" w14:textId="1AA1E99C">
          <w:pPr>
            <w:pStyle w:val="TOC2"/>
            <w:tabs>
              <w:tab w:val="left" w:pos="1260"/>
              <w:tab w:val="right" w:leader="dot" w:pos="9350"/>
            </w:tabs>
            <w:ind w:left="480"/>
            <w:rPr>
              <w:rFonts w:ascii="Calibri" w:hAnsi="Calibri" w:cs="Calibri" w:eastAsiaTheme="minorEastAsia"/>
              <w:noProof/>
            </w:rPr>
          </w:pPr>
          <w:hyperlink w:history="1" w:anchor="_Toc214654040">
            <w:r w:rsidRPr="00525586">
              <w:rPr>
                <w:rStyle w:val="Hyperlink"/>
                <w:rFonts w:ascii="Calibri" w:hAnsi="Calibri" w:cs="Calibri"/>
                <w:noProof/>
              </w:rPr>
              <w:t>7.15</w:t>
            </w:r>
            <w:r w:rsidRPr="00525586">
              <w:rPr>
                <w:rFonts w:ascii="Calibri" w:hAnsi="Calibri" w:cs="Calibri" w:eastAsiaTheme="minorEastAsia"/>
                <w:noProof/>
              </w:rPr>
              <w:tab/>
            </w:r>
            <w:r w:rsidRPr="00525586">
              <w:rPr>
                <w:rStyle w:val="Hyperlink"/>
                <w:rFonts w:ascii="Calibri" w:hAnsi="Calibri" w:cs="Calibri"/>
                <w:noProof/>
              </w:rPr>
              <w:t>Admin Panel – Configurations</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_Toc214654040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33</w:t>
            </w:r>
            <w:r w:rsidRPr="00525586">
              <w:rPr>
                <w:rFonts w:ascii="Calibri" w:hAnsi="Calibri" w:cs="Calibri"/>
                <w:noProof/>
                <w:webHidden/>
              </w:rPr>
              <w:fldChar w:fldCharType="end"/>
            </w:r>
          </w:hyperlink>
        </w:p>
        <w:p w:rsidRPr="00525586" w:rsidR="00525586" w:rsidRDefault="00525586" w14:paraId="447BE1F9" w14:textId="6425901C">
          <w:pPr>
            <w:pStyle w:val="TOC2"/>
            <w:tabs>
              <w:tab w:val="left" w:pos="1260"/>
              <w:tab w:val="right" w:leader="dot" w:pos="9350"/>
            </w:tabs>
            <w:ind w:left="480"/>
            <w:rPr>
              <w:rFonts w:ascii="Calibri" w:hAnsi="Calibri" w:cs="Calibri" w:eastAsiaTheme="minorEastAsia"/>
              <w:noProof/>
            </w:rPr>
          </w:pPr>
          <w:hyperlink w:history="1" w:anchor="_Toc214654041">
            <w:r w:rsidRPr="00525586">
              <w:rPr>
                <w:rStyle w:val="Hyperlink"/>
                <w:rFonts w:ascii="Calibri" w:hAnsi="Calibri" w:cs="Calibri"/>
                <w:noProof/>
              </w:rPr>
              <w:t>7.16</w:t>
            </w:r>
            <w:r w:rsidRPr="00525586">
              <w:rPr>
                <w:rFonts w:ascii="Calibri" w:hAnsi="Calibri" w:cs="Calibri" w:eastAsiaTheme="minorEastAsia"/>
                <w:noProof/>
              </w:rPr>
              <w:tab/>
            </w:r>
            <w:r w:rsidRPr="00525586">
              <w:rPr>
                <w:rStyle w:val="Hyperlink"/>
                <w:rFonts w:ascii="Calibri" w:hAnsi="Calibri" w:cs="Calibri"/>
                <w:noProof/>
              </w:rPr>
              <w:t>User, Role &amp; Access Management</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_Toc214654041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33</w:t>
            </w:r>
            <w:r w:rsidRPr="00525586">
              <w:rPr>
                <w:rFonts w:ascii="Calibri" w:hAnsi="Calibri" w:cs="Calibri"/>
                <w:noProof/>
                <w:webHidden/>
              </w:rPr>
              <w:fldChar w:fldCharType="end"/>
            </w:r>
          </w:hyperlink>
        </w:p>
        <w:p w:rsidRPr="00525586" w:rsidR="00525586" w:rsidRDefault="00525586" w14:paraId="5F98EEF0" w14:textId="43262182">
          <w:pPr>
            <w:pStyle w:val="TOC2"/>
            <w:tabs>
              <w:tab w:val="left" w:pos="1260"/>
              <w:tab w:val="right" w:leader="dot" w:pos="9350"/>
            </w:tabs>
            <w:ind w:left="480"/>
            <w:rPr>
              <w:rFonts w:ascii="Calibri" w:hAnsi="Calibri" w:cs="Calibri" w:eastAsiaTheme="minorEastAsia"/>
              <w:noProof/>
            </w:rPr>
          </w:pPr>
          <w:hyperlink w:history="1" w:anchor="_Toc214654042">
            <w:r w:rsidRPr="00525586">
              <w:rPr>
                <w:rStyle w:val="Hyperlink"/>
                <w:rFonts w:ascii="Calibri" w:hAnsi="Calibri" w:cs="Calibri"/>
                <w:noProof/>
              </w:rPr>
              <w:t>7.17</w:t>
            </w:r>
            <w:r w:rsidRPr="00525586">
              <w:rPr>
                <w:rFonts w:ascii="Calibri" w:hAnsi="Calibri" w:cs="Calibri" w:eastAsiaTheme="minorEastAsia"/>
                <w:noProof/>
              </w:rPr>
              <w:tab/>
            </w:r>
            <w:r w:rsidRPr="00525586">
              <w:rPr>
                <w:rStyle w:val="Hyperlink"/>
                <w:rFonts w:ascii="Calibri" w:hAnsi="Calibri" w:cs="Calibri"/>
                <w:noProof/>
              </w:rPr>
              <w:t>E. Commercial &amp; Calculation Rules</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_Toc214654042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33</w:t>
            </w:r>
            <w:r w:rsidRPr="00525586">
              <w:rPr>
                <w:rFonts w:ascii="Calibri" w:hAnsi="Calibri" w:cs="Calibri"/>
                <w:noProof/>
                <w:webHidden/>
              </w:rPr>
              <w:fldChar w:fldCharType="end"/>
            </w:r>
          </w:hyperlink>
        </w:p>
        <w:p w:rsidRPr="00525586" w:rsidR="00525586" w:rsidRDefault="00525586" w14:paraId="09135318" w14:textId="4EB46376">
          <w:pPr>
            <w:pStyle w:val="TOC2"/>
            <w:tabs>
              <w:tab w:val="left" w:pos="1260"/>
              <w:tab w:val="right" w:leader="dot" w:pos="9350"/>
            </w:tabs>
            <w:ind w:left="480"/>
            <w:rPr>
              <w:rFonts w:ascii="Calibri" w:hAnsi="Calibri" w:cs="Calibri" w:eastAsiaTheme="minorEastAsia"/>
              <w:noProof/>
            </w:rPr>
          </w:pPr>
          <w:hyperlink w:history="1" w:anchor="_Toc214654043">
            <w:r w:rsidRPr="00525586">
              <w:rPr>
                <w:rStyle w:val="Hyperlink"/>
                <w:rFonts w:ascii="Calibri" w:hAnsi="Calibri" w:cs="Calibri"/>
                <w:noProof/>
              </w:rPr>
              <w:t>7.18</w:t>
            </w:r>
            <w:r w:rsidRPr="00525586">
              <w:rPr>
                <w:rFonts w:ascii="Calibri" w:hAnsi="Calibri" w:cs="Calibri" w:eastAsiaTheme="minorEastAsia"/>
                <w:noProof/>
              </w:rPr>
              <w:tab/>
            </w:r>
            <w:r w:rsidRPr="00525586">
              <w:rPr>
                <w:rStyle w:val="Hyperlink"/>
                <w:rFonts w:ascii="Calibri" w:hAnsi="Calibri" w:cs="Calibri"/>
                <w:noProof/>
              </w:rPr>
              <w:t>G. Notifications &amp; Communication</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_Toc214654043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33</w:t>
            </w:r>
            <w:r w:rsidRPr="00525586">
              <w:rPr>
                <w:rFonts w:ascii="Calibri" w:hAnsi="Calibri" w:cs="Calibri"/>
                <w:noProof/>
                <w:webHidden/>
              </w:rPr>
              <w:fldChar w:fldCharType="end"/>
            </w:r>
          </w:hyperlink>
        </w:p>
        <w:p w:rsidRPr="00525586" w:rsidR="00525586" w:rsidRDefault="00525586" w14:paraId="45677465" w14:textId="149017E4">
          <w:pPr>
            <w:pStyle w:val="TOC2"/>
            <w:tabs>
              <w:tab w:val="left" w:pos="1260"/>
              <w:tab w:val="right" w:leader="dot" w:pos="9350"/>
            </w:tabs>
            <w:ind w:left="480"/>
            <w:rPr>
              <w:rFonts w:ascii="Calibri" w:hAnsi="Calibri" w:cs="Calibri" w:eastAsiaTheme="minorEastAsia"/>
              <w:noProof/>
            </w:rPr>
          </w:pPr>
          <w:hyperlink w:history="1" w:anchor="_Toc214654044">
            <w:r w:rsidRPr="00525586">
              <w:rPr>
                <w:rStyle w:val="Hyperlink"/>
                <w:rFonts w:ascii="Calibri" w:hAnsi="Calibri" w:cs="Calibri"/>
                <w:noProof/>
              </w:rPr>
              <w:t>7.19</w:t>
            </w:r>
            <w:r w:rsidRPr="00525586">
              <w:rPr>
                <w:rFonts w:ascii="Calibri" w:hAnsi="Calibri" w:cs="Calibri" w:eastAsiaTheme="minorEastAsia"/>
                <w:noProof/>
              </w:rPr>
              <w:tab/>
            </w:r>
            <w:r w:rsidRPr="00525586">
              <w:rPr>
                <w:rStyle w:val="Hyperlink"/>
                <w:rFonts w:ascii="Calibri" w:hAnsi="Calibri" w:cs="Calibri"/>
                <w:noProof/>
              </w:rPr>
              <w:t>H. Audit, Activity Log &amp; Compliance</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_Toc214654044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34</w:t>
            </w:r>
            <w:r w:rsidRPr="00525586">
              <w:rPr>
                <w:rFonts w:ascii="Calibri" w:hAnsi="Calibri" w:cs="Calibri"/>
                <w:noProof/>
                <w:webHidden/>
              </w:rPr>
              <w:fldChar w:fldCharType="end"/>
            </w:r>
          </w:hyperlink>
        </w:p>
        <w:p w:rsidRPr="00525586" w:rsidR="00525586" w:rsidRDefault="00525586" w14:paraId="2CE914C5" w14:textId="230551F0">
          <w:pPr>
            <w:pStyle w:val="TOC2"/>
            <w:tabs>
              <w:tab w:val="left" w:pos="1260"/>
              <w:tab w:val="right" w:leader="dot" w:pos="9350"/>
            </w:tabs>
            <w:ind w:left="480"/>
            <w:rPr>
              <w:rFonts w:ascii="Calibri" w:hAnsi="Calibri" w:cs="Calibri" w:eastAsiaTheme="minorEastAsia"/>
              <w:noProof/>
            </w:rPr>
          </w:pPr>
          <w:hyperlink w:history="1" w:anchor="_Toc214654045">
            <w:r w:rsidRPr="00525586">
              <w:rPr>
                <w:rStyle w:val="Hyperlink"/>
                <w:rFonts w:ascii="Calibri" w:hAnsi="Calibri" w:cs="Calibri"/>
                <w:noProof/>
              </w:rPr>
              <w:t>7.20</w:t>
            </w:r>
            <w:r w:rsidRPr="00525586">
              <w:rPr>
                <w:rFonts w:ascii="Calibri" w:hAnsi="Calibri" w:cs="Calibri" w:eastAsiaTheme="minorEastAsia"/>
                <w:noProof/>
              </w:rPr>
              <w:tab/>
            </w:r>
            <w:r w:rsidRPr="00525586">
              <w:rPr>
                <w:rStyle w:val="Hyperlink"/>
                <w:rFonts w:ascii="Calibri" w:hAnsi="Calibri" w:cs="Calibri"/>
                <w:noProof/>
              </w:rPr>
              <w:t>I. Reports &amp; Admin Dashboards</w:t>
            </w:r>
            <w:r w:rsidRPr="00525586">
              <w:rPr>
                <w:rFonts w:ascii="Calibri" w:hAnsi="Calibri" w:cs="Calibri"/>
                <w:noProof/>
                <w:webHidden/>
              </w:rPr>
              <w:tab/>
            </w:r>
            <w:r w:rsidRPr="00525586">
              <w:rPr>
                <w:rFonts w:ascii="Calibri" w:hAnsi="Calibri" w:cs="Calibri"/>
                <w:noProof/>
                <w:webHidden/>
              </w:rPr>
              <w:fldChar w:fldCharType="begin"/>
            </w:r>
            <w:r w:rsidRPr="00525586">
              <w:rPr>
                <w:rFonts w:ascii="Calibri" w:hAnsi="Calibri" w:cs="Calibri"/>
                <w:noProof/>
                <w:webHidden/>
              </w:rPr>
              <w:instrText xml:space="preserve"> PAGEREF _Toc214654045 \h </w:instrText>
            </w:r>
            <w:r w:rsidRPr="00525586">
              <w:rPr>
                <w:rFonts w:ascii="Calibri" w:hAnsi="Calibri" w:cs="Calibri"/>
                <w:noProof/>
                <w:webHidden/>
              </w:rPr>
            </w:r>
            <w:r w:rsidRPr="00525586">
              <w:rPr>
                <w:rFonts w:ascii="Calibri" w:hAnsi="Calibri" w:cs="Calibri"/>
                <w:noProof/>
                <w:webHidden/>
              </w:rPr>
              <w:fldChar w:fldCharType="separate"/>
            </w:r>
            <w:r w:rsidRPr="00525586">
              <w:rPr>
                <w:rFonts w:ascii="Calibri" w:hAnsi="Calibri" w:cs="Calibri"/>
                <w:noProof/>
                <w:webHidden/>
              </w:rPr>
              <w:t>34</w:t>
            </w:r>
            <w:r w:rsidRPr="00525586">
              <w:rPr>
                <w:rFonts w:ascii="Calibri" w:hAnsi="Calibri" w:cs="Calibri"/>
                <w:noProof/>
                <w:webHidden/>
              </w:rPr>
              <w:fldChar w:fldCharType="end"/>
            </w:r>
          </w:hyperlink>
        </w:p>
        <w:p w:rsidRPr="00525586" w:rsidR="00525586" w:rsidRDefault="00525586" w14:paraId="04CE8763" w14:textId="1F7A6436">
          <w:pPr>
            <w:pStyle w:val="TOC1"/>
            <w:tabs>
              <w:tab w:val="left" w:pos="420"/>
              <w:tab w:val="right" w:leader="dot" w:pos="9350"/>
            </w:tabs>
            <w:rPr>
              <w:rFonts w:ascii="Calibri" w:hAnsi="Calibri" w:cs="Calibri" w:eastAsiaTheme="minorEastAsia"/>
              <w:noProof/>
              <w:sz w:val="24"/>
            </w:rPr>
          </w:pPr>
          <w:hyperlink w:history="1" w:anchor="_Toc214654046">
            <w:r w:rsidRPr="00525586">
              <w:rPr>
                <w:rStyle w:val="Hyperlink"/>
                <w:rFonts w:ascii="Calibri" w:hAnsi="Calibri" w:cs="Calibri"/>
                <w:noProof/>
                <w:sz w:val="24"/>
              </w:rPr>
              <w:t>8</w:t>
            </w:r>
            <w:r w:rsidRPr="00525586">
              <w:rPr>
                <w:rFonts w:ascii="Calibri" w:hAnsi="Calibri" w:cs="Calibri" w:eastAsiaTheme="minorEastAsia"/>
                <w:noProof/>
                <w:sz w:val="24"/>
              </w:rPr>
              <w:tab/>
            </w:r>
            <w:r w:rsidRPr="00525586">
              <w:rPr>
                <w:rStyle w:val="Hyperlink"/>
                <w:rFonts w:ascii="Calibri" w:hAnsi="Calibri" w:cs="Calibri"/>
                <w:noProof/>
                <w:sz w:val="24"/>
              </w:rPr>
              <w:t>Non-Functional Requirements</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_Toc214654046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34</w:t>
            </w:r>
            <w:r w:rsidRPr="00525586">
              <w:rPr>
                <w:rFonts w:ascii="Calibri" w:hAnsi="Calibri" w:cs="Calibri"/>
                <w:noProof/>
                <w:webHidden/>
                <w:sz w:val="24"/>
              </w:rPr>
              <w:fldChar w:fldCharType="end"/>
            </w:r>
          </w:hyperlink>
        </w:p>
        <w:p w:rsidRPr="00525586" w:rsidR="00525586" w:rsidRDefault="00525586" w14:paraId="022C8ED3" w14:textId="6C9C56AF">
          <w:pPr>
            <w:pStyle w:val="TOC1"/>
            <w:tabs>
              <w:tab w:val="left" w:pos="420"/>
              <w:tab w:val="right" w:leader="dot" w:pos="9350"/>
            </w:tabs>
            <w:rPr>
              <w:rFonts w:ascii="Calibri" w:hAnsi="Calibri" w:cs="Calibri" w:eastAsiaTheme="minorEastAsia"/>
              <w:noProof/>
              <w:sz w:val="24"/>
            </w:rPr>
          </w:pPr>
          <w:hyperlink w:history="1" w:anchor="_Toc214654047">
            <w:r w:rsidRPr="00525586">
              <w:rPr>
                <w:rStyle w:val="Hyperlink"/>
                <w:rFonts w:ascii="Calibri" w:hAnsi="Calibri" w:cs="Calibri"/>
                <w:noProof/>
                <w:sz w:val="24"/>
              </w:rPr>
              <w:t>9</w:t>
            </w:r>
            <w:r w:rsidRPr="00525586">
              <w:rPr>
                <w:rFonts w:ascii="Calibri" w:hAnsi="Calibri" w:cs="Calibri" w:eastAsiaTheme="minorEastAsia"/>
                <w:noProof/>
                <w:sz w:val="24"/>
              </w:rPr>
              <w:tab/>
            </w:r>
            <w:r w:rsidRPr="00525586">
              <w:rPr>
                <w:rStyle w:val="Hyperlink"/>
                <w:rFonts w:ascii="Calibri" w:hAnsi="Calibri" w:cs="Calibri"/>
                <w:noProof/>
                <w:sz w:val="24"/>
              </w:rPr>
              <w:t>Technology Matrix</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_Toc214654047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34</w:t>
            </w:r>
            <w:r w:rsidRPr="00525586">
              <w:rPr>
                <w:rFonts w:ascii="Calibri" w:hAnsi="Calibri" w:cs="Calibri"/>
                <w:noProof/>
                <w:webHidden/>
                <w:sz w:val="24"/>
              </w:rPr>
              <w:fldChar w:fldCharType="end"/>
            </w:r>
          </w:hyperlink>
        </w:p>
        <w:p w:rsidRPr="00525586" w:rsidR="00525586" w:rsidP="00525586" w:rsidRDefault="00525586" w14:paraId="026FEE6D" w14:textId="7A2CB066">
          <w:pPr>
            <w:pStyle w:val="TOC1"/>
            <w:tabs>
              <w:tab w:val="left" w:pos="426"/>
              <w:tab w:val="right" w:leader="dot" w:pos="9350"/>
            </w:tabs>
            <w:rPr>
              <w:rFonts w:ascii="Calibri" w:hAnsi="Calibri" w:cs="Calibri" w:eastAsiaTheme="minorEastAsia"/>
              <w:noProof/>
              <w:sz w:val="24"/>
            </w:rPr>
          </w:pPr>
          <w:hyperlink w:history="1" w:anchor="_Toc214654048">
            <w:r w:rsidRPr="00525586">
              <w:rPr>
                <w:rStyle w:val="Hyperlink"/>
                <w:rFonts w:ascii="Calibri" w:hAnsi="Calibri" w:cs="Calibri"/>
                <w:noProof/>
                <w:sz w:val="24"/>
              </w:rPr>
              <w:t>10</w:t>
            </w:r>
            <w:r w:rsidRPr="00525586">
              <w:rPr>
                <w:rFonts w:ascii="Calibri" w:hAnsi="Calibri" w:cs="Calibri" w:eastAsiaTheme="minorEastAsia"/>
                <w:noProof/>
                <w:sz w:val="24"/>
              </w:rPr>
              <w:tab/>
            </w:r>
            <w:r w:rsidRPr="00525586">
              <w:rPr>
                <w:rStyle w:val="Hyperlink"/>
                <w:rFonts w:ascii="Calibri" w:hAnsi="Calibri" w:cs="Calibri"/>
                <w:noProof/>
                <w:sz w:val="24"/>
              </w:rPr>
              <w:t>Infra requirements &amp; System Hygiene</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_Toc214654048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35</w:t>
            </w:r>
            <w:r w:rsidRPr="00525586">
              <w:rPr>
                <w:rFonts w:ascii="Calibri" w:hAnsi="Calibri" w:cs="Calibri"/>
                <w:noProof/>
                <w:webHidden/>
                <w:sz w:val="24"/>
              </w:rPr>
              <w:fldChar w:fldCharType="end"/>
            </w:r>
          </w:hyperlink>
        </w:p>
        <w:p w:rsidR="00525586" w:rsidP="00525586" w:rsidRDefault="00525586" w14:paraId="1B1A80CD" w14:textId="68948915">
          <w:pPr>
            <w:pStyle w:val="TOC1"/>
            <w:tabs>
              <w:tab w:val="left" w:pos="426"/>
              <w:tab w:val="right" w:leader="dot" w:pos="9350"/>
            </w:tabs>
            <w:rPr>
              <w:rFonts w:eastAsiaTheme="minorEastAsia" w:cstheme="minorBidi"/>
              <w:noProof/>
              <w:sz w:val="24"/>
            </w:rPr>
          </w:pPr>
          <w:hyperlink w:history="1" w:anchor="_Toc214654049">
            <w:r w:rsidRPr="00525586">
              <w:rPr>
                <w:rStyle w:val="Hyperlink"/>
                <w:rFonts w:ascii="Calibri" w:hAnsi="Calibri" w:cs="Calibri"/>
                <w:noProof/>
                <w:sz w:val="24"/>
              </w:rPr>
              <w:t>11</w:t>
            </w:r>
            <w:r w:rsidRPr="00525586">
              <w:rPr>
                <w:rFonts w:ascii="Calibri" w:hAnsi="Calibri" w:cs="Calibri" w:eastAsiaTheme="minorEastAsia"/>
                <w:noProof/>
                <w:sz w:val="24"/>
              </w:rPr>
              <w:tab/>
            </w:r>
            <w:r w:rsidRPr="00525586">
              <w:rPr>
                <w:rStyle w:val="Hyperlink"/>
                <w:rFonts w:ascii="Calibri" w:hAnsi="Calibri" w:cs="Calibri"/>
                <w:noProof/>
                <w:sz w:val="24"/>
              </w:rPr>
              <w:t>Not in scope</w:t>
            </w:r>
            <w:r w:rsidRPr="00525586">
              <w:rPr>
                <w:rFonts w:ascii="Calibri" w:hAnsi="Calibri" w:cs="Calibri"/>
                <w:noProof/>
                <w:webHidden/>
                <w:sz w:val="24"/>
              </w:rPr>
              <w:tab/>
            </w:r>
            <w:r w:rsidRPr="00525586">
              <w:rPr>
                <w:rFonts w:ascii="Calibri" w:hAnsi="Calibri" w:cs="Calibri"/>
                <w:noProof/>
                <w:webHidden/>
                <w:sz w:val="24"/>
              </w:rPr>
              <w:fldChar w:fldCharType="begin"/>
            </w:r>
            <w:r w:rsidRPr="00525586">
              <w:rPr>
                <w:rFonts w:ascii="Calibri" w:hAnsi="Calibri" w:cs="Calibri"/>
                <w:noProof/>
                <w:webHidden/>
                <w:sz w:val="24"/>
              </w:rPr>
              <w:instrText xml:space="preserve"> PAGEREF _Toc214654049 \h </w:instrText>
            </w:r>
            <w:r w:rsidRPr="00525586">
              <w:rPr>
                <w:rFonts w:ascii="Calibri" w:hAnsi="Calibri" w:cs="Calibri"/>
                <w:noProof/>
                <w:webHidden/>
                <w:sz w:val="24"/>
              </w:rPr>
            </w:r>
            <w:r w:rsidRPr="00525586">
              <w:rPr>
                <w:rFonts w:ascii="Calibri" w:hAnsi="Calibri" w:cs="Calibri"/>
                <w:noProof/>
                <w:webHidden/>
                <w:sz w:val="24"/>
              </w:rPr>
              <w:fldChar w:fldCharType="separate"/>
            </w:r>
            <w:r w:rsidRPr="00525586">
              <w:rPr>
                <w:rFonts w:ascii="Calibri" w:hAnsi="Calibri" w:cs="Calibri"/>
                <w:noProof/>
                <w:webHidden/>
                <w:sz w:val="24"/>
              </w:rPr>
              <w:t>35</w:t>
            </w:r>
            <w:r w:rsidRPr="00525586">
              <w:rPr>
                <w:rFonts w:ascii="Calibri" w:hAnsi="Calibri" w:cs="Calibri"/>
                <w:noProof/>
                <w:webHidden/>
                <w:sz w:val="24"/>
              </w:rPr>
              <w:fldChar w:fldCharType="end"/>
            </w:r>
          </w:hyperlink>
        </w:p>
        <w:p w:rsidRPr="00554E28" w:rsidR="00025322" w:rsidP="00683096" w:rsidRDefault="00683096" w14:paraId="6D321956" w14:textId="46339CE9">
          <w:pPr>
            <w:pStyle w:val="TOCHeading"/>
            <w:rPr>
              <w:rStyle w:val="Emphasis"/>
              <w:rFonts w:asciiTheme="minorHAnsi" w:hAnsiTheme="minorHAnsi" w:cstheme="minorHAnsi"/>
              <w:i w:val="0"/>
              <w:iCs w:val="0"/>
              <w:sz w:val="24"/>
              <w:szCs w:val="24"/>
            </w:rPr>
          </w:pPr>
          <w:r>
            <w:rPr>
              <w:rFonts w:asciiTheme="minorHAnsi" w:hAnsiTheme="minorHAnsi" w:cstheme="minorHAnsi"/>
              <w:sz w:val="24"/>
              <w:szCs w:val="24"/>
            </w:rPr>
            <w:fldChar w:fldCharType="end"/>
          </w:r>
        </w:p>
      </w:sdtContent>
    </w:sdt>
    <w:bookmarkEnd w:displacedByCustomXml="prev" w:id="17"/>
    <w:bookmarkEnd w:id="1"/>
    <w:bookmarkEnd w:id="16"/>
    <w:p w:rsidR="00683096" w:rsidRDefault="00683096" w14:paraId="6840AA23" w14:textId="77777777">
      <w:pPr>
        <w:spacing w:after="160" w:line="259" w:lineRule="auto"/>
        <w:rPr>
          <w:rFonts w:asciiTheme="minorHAnsi" w:hAnsiTheme="minorHAnsi" w:cstheme="minorHAnsi"/>
          <w:color w:val="1F497D" w:themeColor="text2"/>
          <w:sz w:val="40"/>
          <w:szCs w:val="40"/>
        </w:rPr>
      </w:pPr>
      <w:r>
        <w:rPr>
          <w:rFonts w:cstheme="minorHAnsi"/>
        </w:rPr>
        <w:br w:type="page"/>
      </w:r>
    </w:p>
    <w:p w:rsidRPr="0073561A" w:rsidR="00BD37C5" w:rsidP="0073561A" w:rsidRDefault="00F07BFD" w14:paraId="442F5042" w14:textId="37E85CE6">
      <w:pPr>
        <w:pStyle w:val="Heading1"/>
        <w:jc w:val="both"/>
        <w:rPr>
          <w:rFonts w:cstheme="minorHAnsi"/>
        </w:rPr>
      </w:pPr>
      <w:bookmarkStart w:name="_Toc214654017" w:id="18"/>
      <w:r w:rsidRPr="0073561A">
        <w:rPr>
          <w:rFonts w:cstheme="minorHAnsi"/>
        </w:rPr>
        <w:lastRenderedPageBreak/>
        <w:t>System Overview &amp; Problem Statement</w:t>
      </w:r>
      <w:bookmarkEnd w:id="18"/>
    </w:p>
    <w:p w:rsidRPr="0022494B" w:rsidR="00511889" w:rsidP="230988E1" w:rsidRDefault="00511889" w14:paraId="57E93BC6" w14:textId="77777777">
      <w:pPr>
        <w:pStyle w:val="NormalWeb"/>
        <w:rPr>
          <w:rFonts w:ascii="Calibri" w:hAnsi="Calibri" w:cs="Calibri" w:asciiTheme="minorAscii" w:hAnsiTheme="minorAscii" w:cstheme="minorAscii"/>
          <w:color w:val="000000"/>
          <w:lang w:val="en-IN"/>
        </w:rPr>
      </w:pPr>
      <w:r w:rsidRPr="230988E1" w:rsidR="00511889">
        <w:rPr>
          <w:rFonts w:ascii="Calibri" w:hAnsi="Calibri" w:cs="Calibri" w:asciiTheme="minorAscii" w:hAnsiTheme="minorAscii" w:cstheme="minorAscii"/>
          <w:color w:val="000000" w:themeColor="text1" w:themeTint="FF" w:themeShade="FF"/>
          <w:lang w:val="en-IN"/>
        </w:rPr>
        <w:t xml:space="preserve">The Indirect Material (IDM) module enables Royal Enfield teams to manage, compare, and </w:t>
      </w:r>
      <w:r w:rsidRPr="230988E1" w:rsidR="00511889">
        <w:rPr>
          <w:rFonts w:ascii="Calibri" w:hAnsi="Calibri" w:cs="Calibri" w:asciiTheme="minorAscii" w:hAnsiTheme="minorAscii" w:cstheme="minorAscii"/>
          <w:color w:val="000000" w:themeColor="text1" w:themeTint="FF" w:themeShade="FF"/>
          <w:lang w:val="en-IN"/>
        </w:rPr>
        <w:t>finalize</w:t>
      </w:r>
      <w:r w:rsidRPr="230988E1" w:rsidR="00511889">
        <w:rPr>
          <w:rFonts w:ascii="Calibri" w:hAnsi="Calibri" w:cs="Calibri" w:asciiTheme="minorAscii" w:hAnsiTheme="minorAscii" w:cstheme="minorAscii"/>
          <w:color w:val="000000" w:themeColor="text1" w:themeTint="FF" w:themeShade="FF"/>
          <w:lang w:val="en-IN"/>
        </w:rPr>
        <w:t xml:space="preserve"> vendor quotations against Purchase Requisitions (PRs) that already exist in SAP. The system retrieves the PR details, presents them in a structured and user-friendly interface, and allows users to capture quotation inputs from multiple vendors. Vendors may be pre-registered within the system or entirely new; in such cases, the quotation can be recorded using the vendor’s name even if a vendor code is not yet generated. The module replaces the current Excel-based process with a centralized digital platform to improve accuracy, visibility, and decision-making.</w:t>
      </w:r>
    </w:p>
    <w:p w:rsidRPr="0022494B" w:rsidR="00FA19E9" w:rsidP="230988E1" w:rsidRDefault="00511889" w14:paraId="20D9D1BB" w14:textId="0642589C">
      <w:pPr>
        <w:pStyle w:val="NormalWeb"/>
        <w:rPr>
          <w:rFonts w:ascii="Calibri" w:hAnsi="Calibri" w:cs="Calibri" w:asciiTheme="minorAscii" w:hAnsiTheme="minorAscii" w:cstheme="minorAscii"/>
          <w:color w:val="000000"/>
          <w:lang w:val="en-IN"/>
        </w:rPr>
      </w:pPr>
      <w:r w:rsidRPr="230988E1" w:rsidR="00511889">
        <w:rPr>
          <w:rFonts w:ascii="Calibri" w:hAnsi="Calibri" w:cs="Calibri" w:asciiTheme="minorAscii" w:hAnsiTheme="minorAscii" w:cstheme="minorAscii"/>
          <w:color w:val="000000" w:themeColor="text1" w:themeTint="FF" w:themeShade="FF"/>
          <w:lang w:val="en-IN"/>
        </w:rPr>
        <w:t xml:space="preserve">Currently, all indirect material quotation activities are executed through offline Excel sheets, leading to version conflicts, manual errors, inconsistent data tracking, and significant effort spent in gathering, </w:t>
      </w:r>
      <w:r w:rsidRPr="230988E1" w:rsidR="00511889">
        <w:rPr>
          <w:rFonts w:ascii="Calibri" w:hAnsi="Calibri" w:cs="Calibri" w:asciiTheme="minorAscii" w:hAnsiTheme="minorAscii" w:cstheme="minorAscii"/>
          <w:color w:val="000000" w:themeColor="text1" w:themeTint="FF" w:themeShade="FF"/>
          <w:lang w:val="en-IN"/>
        </w:rPr>
        <w:t>validating</w:t>
      </w:r>
      <w:r w:rsidRPr="230988E1" w:rsidR="00511889">
        <w:rPr>
          <w:rFonts w:ascii="Calibri" w:hAnsi="Calibri" w:cs="Calibri" w:asciiTheme="minorAscii" w:hAnsiTheme="minorAscii" w:cstheme="minorAscii"/>
          <w:color w:val="000000" w:themeColor="text1" w:themeTint="FF" w:themeShade="FF"/>
          <w:lang w:val="en-IN"/>
        </w:rPr>
        <w:t>, and comparing vendor quotes.</w:t>
      </w:r>
    </w:p>
    <w:p w:rsidRPr="0073561A" w:rsidR="00D10D89" w:rsidP="0073561A" w:rsidRDefault="00D10D89" w14:paraId="271006AF" w14:textId="750D95CC">
      <w:pPr>
        <w:pStyle w:val="Heading1"/>
        <w:jc w:val="both"/>
        <w:rPr>
          <w:rFonts w:cstheme="minorHAnsi"/>
        </w:rPr>
      </w:pPr>
      <w:bookmarkStart w:name="_Toc214654018" w:id="19"/>
      <w:r w:rsidRPr="0073561A">
        <w:rPr>
          <w:rFonts w:cstheme="minorHAnsi"/>
        </w:rPr>
        <w:t xml:space="preserve">Use case </w:t>
      </w:r>
      <w:r w:rsidRPr="0073561A" w:rsidR="002C6EF5">
        <w:rPr>
          <w:rFonts w:cstheme="minorHAnsi"/>
        </w:rPr>
        <w:t>scenarios</w:t>
      </w:r>
      <w:bookmarkEnd w:id="19"/>
    </w:p>
    <w:p w:rsidRPr="0022494B" w:rsidR="00C81DB2" w:rsidP="00C81DB2" w:rsidRDefault="00C81DB2" w14:paraId="143E973D" w14:textId="70F36FCC">
      <w:pPr>
        <w:spacing w:before="100" w:beforeAutospacing="1" w:after="100" w:afterAutospacing="1"/>
        <w:rPr>
          <w:rFonts w:asciiTheme="minorHAnsi" w:hAnsiTheme="minorHAnsi" w:cstheme="minorHAnsi"/>
          <w:color w:val="000000"/>
        </w:rPr>
      </w:pPr>
      <w:r w:rsidRPr="0022494B">
        <w:rPr>
          <w:rFonts w:asciiTheme="minorHAnsi" w:hAnsiTheme="minorHAnsi" w:cstheme="minorHAnsi"/>
          <w:color w:val="000000"/>
        </w:rPr>
        <w:t>A user enters one or multiple valid Purchase Requisition (PR) number in the IDM workflow system. The system retrieves all associated PR line items from SAP and presents them in a detailed and structured format, including material descriptions, quantities, units, and specifications required for quotation entry.</w:t>
      </w:r>
    </w:p>
    <w:p w:rsidRPr="0022494B" w:rsidR="00C81DB2" w:rsidP="00C81DB2" w:rsidRDefault="00C81DB2" w14:paraId="403CB63C" w14:textId="77777777">
      <w:pPr>
        <w:spacing w:before="100" w:beforeAutospacing="1" w:after="100" w:afterAutospacing="1"/>
        <w:rPr>
          <w:rFonts w:asciiTheme="minorHAnsi" w:hAnsiTheme="minorHAnsi" w:cstheme="minorHAnsi"/>
          <w:color w:val="000000"/>
        </w:rPr>
      </w:pPr>
      <w:r w:rsidRPr="0022494B">
        <w:rPr>
          <w:rFonts w:asciiTheme="minorHAnsi" w:hAnsiTheme="minorHAnsi" w:cstheme="minorHAnsi"/>
          <w:color w:val="000000"/>
        </w:rPr>
        <w:t>The user captures quotations from multiple vendors for each PR line item. Vendors may already exist in the system with mapped vendor codes, or they may be new; for new vendors, the quotation can be recorded using only the vendor name. The user enters unit rates, taxes, total values, and attaches vendor quotation documents.</w:t>
      </w:r>
    </w:p>
    <w:p w:rsidRPr="0022494B" w:rsidR="00C81DB2" w:rsidP="00C81DB2" w:rsidRDefault="00C81DB2" w14:paraId="7427E2AD" w14:textId="77777777">
      <w:pPr>
        <w:spacing w:before="100" w:beforeAutospacing="1" w:after="100" w:afterAutospacing="1"/>
        <w:rPr>
          <w:rFonts w:asciiTheme="minorHAnsi" w:hAnsiTheme="minorHAnsi" w:cstheme="minorHAnsi"/>
          <w:color w:val="000000"/>
        </w:rPr>
      </w:pPr>
      <w:r w:rsidRPr="0022494B">
        <w:rPr>
          <w:rFonts w:asciiTheme="minorHAnsi" w:hAnsiTheme="minorHAnsi" w:cstheme="minorHAnsi"/>
          <w:color w:val="000000"/>
        </w:rPr>
        <w:t>Once quotations are recorded, the system consolidates the values and enables the user to identify the Base Rate (BR), typically derived from the lowest commercial quotation. However, in specific cases, the lowest price may not be the deciding factor due to considerations such as quality, durability, technology, delivery timelines, or vendor performance. In such situations, the user selects a different vendor and records a </w:t>
      </w:r>
      <w:r w:rsidRPr="0022494B">
        <w:rPr>
          <w:rFonts w:asciiTheme="minorHAnsi" w:hAnsiTheme="minorHAnsi" w:cstheme="minorHAnsi"/>
          <w:b/>
          <w:bCs/>
          <w:color w:val="000000"/>
        </w:rPr>
        <w:t>Deviation Factor</w:t>
      </w:r>
      <w:r w:rsidRPr="0022494B">
        <w:rPr>
          <w:rFonts w:asciiTheme="minorHAnsi" w:hAnsiTheme="minorHAnsi" w:cstheme="minorHAnsi"/>
          <w:color w:val="000000"/>
        </w:rPr>
        <w:t> explaining the justification for choosing a higher-priced vendor. This justification triggers the </w:t>
      </w:r>
      <w:r w:rsidRPr="0022494B">
        <w:rPr>
          <w:rFonts w:asciiTheme="minorHAnsi" w:hAnsiTheme="minorHAnsi" w:cstheme="minorHAnsi"/>
          <w:b/>
          <w:bCs/>
          <w:color w:val="000000"/>
        </w:rPr>
        <w:t>Deviation Approval</w:t>
      </w:r>
      <w:r w:rsidRPr="0022494B">
        <w:rPr>
          <w:rFonts w:asciiTheme="minorHAnsi" w:hAnsiTheme="minorHAnsi" w:cstheme="minorHAnsi"/>
          <w:color w:val="000000"/>
        </w:rPr>
        <w:t> route.</w:t>
      </w:r>
    </w:p>
    <w:p w:rsidRPr="0022494B" w:rsidR="004D3EBE" w:rsidP="004D3EBE" w:rsidRDefault="00C81DB2" w14:paraId="4FCC9CF7" w14:textId="0CC44D49">
      <w:pPr>
        <w:spacing w:before="100" w:beforeAutospacing="1" w:after="100" w:afterAutospacing="1"/>
        <w:rPr>
          <w:rFonts w:asciiTheme="minorHAnsi" w:hAnsiTheme="minorHAnsi" w:cstheme="minorHAnsi"/>
          <w:color w:val="000000"/>
        </w:rPr>
      </w:pPr>
      <w:r w:rsidRPr="0022494B">
        <w:rPr>
          <w:rFonts w:asciiTheme="minorHAnsi" w:hAnsiTheme="minorHAnsi" w:cstheme="minorHAnsi"/>
          <w:color w:val="000000"/>
        </w:rPr>
        <w:t>The system routes the request through the appropriate approval hierarchy based on the final BR amount and the presence of any deviation. Approvers review the quotation data, deviation justification (if applicable), and overall commercial impact before taking actions such as Approve, Send Back, or Reject.</w:t>
      </w:r>
    </w:p>
    <w:p w:rsidRPr="0073561A" w:rsidR="00D10D89" w:rsidP="0073561A" w:rsidRDefault="00D10D89" w14:paraId="108CFDF1" w14:textId="500CD829">
      <w:pPr>
        <w:spacing w:before="100" w:beforeAutospacing="1" w:after="100" w:afterAutospacing="1"/>
        <w:jc w:val="both"/>
        <w:rPr>
          <w:rFonts w:asciiTheme="minorHAnsi" w:hAnsiTheme="minorHAnsi" w:cstheme="minorHAnsi"/>
        </w:rPr>
      </w:pPr>
    </w:p>
    <w:p w:rsidRPr="0073561A" w:rsidR="00F07BFD" w:rsidP="0073561A" w:rsidRDefault="00F07BFD" w14:paraId="37A0853D" w14:textId="72E6A31E">
      <w:pPr>
        <w:pStyle w:val="Heading1"/>
        <w:jc w:val="both"/>
        <w:rPr>
          <w:rFonts w:cstheme="minorHAnsi"/>
        </w:rPr>
      </w:pPr>
      <w:bookmarkStart w:name="_Toc214654019" w:id="20"/>
      <w:r w:rsidRPr="0073561A">
        <w:rPr>
          <w:rFonts w:cstheme="minorHAnsi"/>
        </w:rPr>
        <w:lastRenderedPageBreak/>
        <w:t>Intended Audience</w:t>
      </w:r>
      <w:bookmarkEnd w:id="20"/>
    </w:p>
    <w:p w:rsidRPr="0022494B" w:rsidR="006E1FEA" w:rsidP="230988E1" w:rsidRDefault="006E1FEA" w14:paraId="328F0DD8" w14:textId="77777777">
      <w:pPr>
        <w:pStyle w:val="NormalWeb"/>
        <w:rPr>
          <w:rFonts w:ascii="Calibri" w:hAnsi="Calibri" w:cs="Calibri" w:asciiTheme="minorAscii" w:hAnsiTheme="minorAscii" w:cstheme="minorAscii"/>
          <w:color w:val="000000"/>
          <w:lang w:val="en-IN"/>
        </w:rPr>
      </w:pPr>
      <w:r w:rsidRPr="230988E1" w:rsidR="006E1FEA">
        <w:rPr>
          <w:rFonts w:ascii="Calibri" w:hAnsi="Calibri" w:cs="Calibri" w:asciiTheme="minorAscii" w:hAnsiTheme="minorAscii" w:cstheme="minorAscii"/>
          <w:color w:val="000000" w:themeColor="text1" w:themeTint="FF" w:themeShade="FF"/>
          <w:lang w:val="en-IN"/>
        </w:rPr>
        <w:t xml:space="preserve">The following are the intended users of the IDM application. Each user group </w:t>
      </w:r>
      <w:r w:rsidRPr="230988E1" w:rsidR="006E1FEA">
        <w:rPr>
          <w:rFonts w:ascii="Calibri" w:hAnsi="Calibri" w:cs="Calibri" w:asciiTheme="minorAscii" w:hAnsiTheme="minorAscii" w:cstheme="minorAscii"/>
          <w:color w:val="000000" w:themeColor="text1" w:themeTint="FF" w:themeShade="FF"/>
          <w:lang w:val="en-IN"/>
        </w:rPr>
        <w:t>operates</w:t>
      </w:r>
      <w:r w:rsidRPr="230988E1" w:rsidR="006E1FEA">
        <w:rPr>
          <w:rFonts w:ascii="Calibri" w:hAnsi="Calibri" w:cs="Calibri" w:asciiTheme="minorAscii" w:hAnsiTheme="minorAscii" w:cstheme="minorAscii"/>
          <w:color w:val="000000" w:themeColor="text1" w:themeTint="FF" w:themeShade="FF"/>
          <w:lang w:val="en-IN"/>
        </w:rPr>
        <w:t xml:space="preserve"> with defined responsibilities within the Indirect Material procurement workflow, ensuring </w:t>
      </w:r>
      <w:r w:rsidRPr="230988E1" w:rsidR="006E1FEA">
        <w:rPr>
          <w:rFonts w:ascii="Calibri" w:hAnsi="Calibri" w:cs="Calibri" w:asciiTheme="minorAscii" w:hAnsiTheme="minorAscii" w:cstheme="minorAscii"/>
          <w:color w:val="000000" w:themeColor="text1" w:themeTint="FF" w:themeShade="FF"/>
          <w:lang w:val="en-IN"/>
        </w:rPr>
        <w:t>accurate</w:t>
      </w:r>
      <w:r w:rsidRPr="230988E1" w:rsidR="006E1FEA">
        <w:rPr>
          <w:rFonts w:ascii="Calibri" w:hAnsi="Calibri" w:cs="Calibri" w:asciiTheme="minorAscii" w:hAnsiTheme="minorAscii" w:cstheme="minorAscii"/>
          <w:color w:val="000000" w:themeColor="text1" w:themeTint="FF" w:themeShade="FF"/>
          <w:lang w:val="en-IN"/>
        </w:rPr>
        <w:t xml:space="preserve"> data entry, controlled approvals, and end-to-end traceability.</w:t>
      </w:r>
    </w:p>
    <w:p w:rsidRPr="00580D22" w:rsidR="006E1FEA" w:rsidP="00580D22" w:rsidRDefault="006E1FEA" w14:paraId="3512D9DB" w14:textId="77777777">
      <w:pPr>
        <w:pStyle w:val="Heading2"/>
      </w:pPr>
      <w:bookmarkStart w:name="_Toc214654020" w:id="21"/>
      <w:r w:rsidRPr="00580D22">
        <w:rPr>
          <w:rStyle w:val="Strong"/>
          <w:b w:val="0"/>
          <w:bCs w:val="0"/>
        </w:rPr>
        <w:t>IDM Initiator</w:t>
      </w:r>
      <w:bookmarkEnd w:id="21"/>
    </w:p>
    <w:p w:rsidRPr="0022494B" w:rsidR="006E1FEA" w:rsidP="230988E1" w:rsidRDefault="006E1FEA" w14:paraId="2F3C7DDA" w14:textId="77777777">
      <w:pPr>
        <w:pStyle w:val="NormalWeb"/>
        <w:rPr>
          <w:rFonts w:ascii="Calibri" w:hAnsi="Calibri" w:cs="Calibri" w:asciiTheme="minorAscii" w:hAnsiTheme="minorAscii" w:cstheme="minorAscii"/>
          <w:color w:val="000000"/>
          <w:lang w:val="en-IN"/>
        </w:rPr>
      </w:pPr>
      <w:r w:rsidRPr="230988E1" w:rsidR="006E1FEA">
        <w:rPr>
          <w:rFonts w:ascii="Calibri" w:hAnsi="Calibri" w:cs="Calibri" w:asciiTheme="minorAscii" w:hAnsiTheme="minorAscii" w:cstheme="minorAscii"/>
          <w:color w:val="000000" w:themeColor="text1" w:themeTint="FF" w:themeShade="FF"/>
          <w:lang w:val="en-IN"/>
        </w:rPr>
        <w:t xml:space="preserve">Employees responsible for </w:t>
      </w:r>
      <w:r w:rsidRPr="230988E1" w:rsidR="006E1FEA">
        <w:rPr>
          <w:rFonts w:ascii="Calibri" w:hAnsi="Calibri" w:cs="Calibri" w:asciiTheme="minorAscii" w:hAnsiTheme="minorAscii" w:cstheme="minorAscii"/>
          <w:color w:val="000000" w:themeColor="text1" w:themeTint="FF" w:themeShade="FF"/>
          <w:lang w:val="en-IN"/>
        </w:rPr>
        <w:t>initiating</w:t>
      </w:r>
      <w:r w:rsidRPr="230988E1" w:rsidR="006E1FEA">
        <w:rPr>
          <w:rFonts w:ascii="Calibri" w:hAnsi="Calibri" w:cs="Calibri" w:asciiTheme="minorAscii" w:hAnsiTheme="minorAscii" w:cstheme="minorAscii"/>
          <w:color w:val="000000" w:themeColor="text1" w:themeTint="FF" w:themeShade="FF"/>
          <w:lang w:val="en-IN"/>
        </w:rPr>
        <w:t xml:space="preserve"> the IDM process. Their scope includes entering the Purchase Requisition (PR) number, reviewing the fetched line items from SAP, capturing quotations from multiple vendors (including new vendors without vendor codes), entering deviation factors when applicable, and </w:t>
      </w:r>
      <w:r w:rsidRPr="230988E1" w:rsidR="006E1FEA">
        <w:rPr>
          <w:rFonts w:ascii="Calibri" w:hAnsi="Calibri" w:cs="Calibri" w:asciiTheme="minorAscii" w:hAnsiTheme="minorAscii" w:cstheme="minorAscii"/>
          <w:color w:val="000000" w:themeColor="text1" w:themeTint="FF" w:themeShade="FF"/>
          <w:lang w:val="en-IN"/>
        </w:rPr>
        <w:t>submitting</w:t>
      </w:r>
      <w:r w:rsidRPr="230988E1" w:rsidR="006E1FEA">
        <w:rPr>
          <w:rFonts w:ascii="Calibri" w:hAnsi="Calibri" w:cs="Calibri" w:asciiTheme="minorAscii" w:hAnsiTheme="minorAscii" w:cstheme="minorAscii"/>
          <w:color w:val="000000" w:themeColor="text1" w:themeTint="FF" w:themeShade="FF"/>
          <w:lang w:val="en-IN"/>
        </w:rPr>
        <w:t xml:space="preserve"> the request for approval.</w:t>
      </w:r>
    </w:p>
    <w:p w:rsidRPr="00580D22" w:rsidR="006E1FEA" w:rsidP="00580D22" w:rsidRDefault="006E1FEA" w14:paraId="3EB4DF20" w14:textId="77777777">
      <w:pPr>
        <w:pStyle w:val="Heading2"/>
      </w:pPr>
      <w:bookmarkStart w:name="_Toc214654021" w:id="22"/>
      <w:r w:rsidRPr="00580D22">
        <w:rPr>
          <w:rStyle w:val="Strong"/>
          <w:b w:val="0"/>
          <w:bCs w:val="0"/>
        </w:rPr>
        <w:t>IDM Approver</w:t>
      </w:r>
      <w:bookmarkEnd w:id="22"/>
    </w:p>
    <w:p w:rsidRPr="0022494B" w:rsidR="005E11CA" w:rsidP="230988E1" w:rsidRDefault="006E1FEA" w14:paraId="27B18B9A" w14:textId="324523E4">
      <w:pPr>
        <w:pStyle w:val="NormalWeb"/>
        <w:rPr>
          <w:rFonts w:ascii="Calibri" w:hAnsi="Calibri" w:cs="Calibri" w:asciiTheme="minorAscii" w:hAnsiTheme="minorAscii" w:cstheme="minorAscii"/>
          <w:color w:val="000000"/>
          <w:lang w:val="en-IN"/>
        </w:rPr>
      </w:pPr>
      <w:r w:rsidRPr="230988E1" w:rsidR="006E1FEA">
        <w:rPr>
          <w:rFonts w:ascii="Calibri" w:hAnsi="Calibri" w:cs="Calibri" w:asciiTheme="minorAscii" w:hAnsiTheme="minorAscii" w:cstheme="minorAscii"/>
          <w:color w:val="000000" w:themeColor="text1" w:themeTint="FF" w:themeShade="FF"/>
          <w:lang w:val="en-IN"/>
        </w:rPr>
        <w:t xml:space="preserve">Employees </w:t>
      </w:r>
      <w:r w:rsidRPr="230988E1" w:rsidR="006E1FEA">
        <w:rPr>
          <w:rFonts w:ascii="Calibri" w:hAnsi="Calibri" w:cs="Calibri" w:asciiTheme="minorAscii" w:hAnsiTheme="minorAscii" w:cstheme="minorAscii"/>
          <w:color w:val="000000" w:themeColor="text1" w:themeTint="FF" w:themeShade="FF"/>
          <w:lang w:val="en-IN"/>
        </w:rPr>
        <w:t>designated</w:t>
      </w:r>
      <w:r w:rsidRPr="230988E1" w:rsidR="006E1FEA">
        <w:rPr>
          <w:rFonts w:ascii="Calibri" w:hAnsi="Calibri" w:cs="Calibri" w:asciiTheme="minorAscii" w:hAnsiTheme="minorAscii" w:cstheme="minorAscii"/>
          <w:color w:val="000000" w:themeColor="text1" w:themeTint="FF" w:themeShade="FF"/>
          <w:lang w:val="en-IN"/>
        </w:rPr>
        <w:t xml:space="preserve"> at various approval levels based on the overall PR value. Their scope includes reviewing assigned pending requests, </w:t>
      </w:r>
      <w:r w:rsidRPr="230988E1" w:rsidR="006E1FEA">
        <w:rPr>
          <w:rFonts w:ascii="Calibri" w:hAnsi="Calibri" w:cs="Calibri" w:asciiTheme="minorAscii" w:hAnsiTheme="minorAscii" w:cstheme="minorAscii"/>
          <w:color w:val="000000" w:themeColor="text1" w:themeTint="FF" w:themeShade="FF"/>
          <w:lang w:val="en-IN"/>
        </w:rPr>
        <w:t>validating</w:t>
      </w:r>
      <w:r w:rsidRPr="230988E1" w:rsidR="006E1FEA">
        <w:rPr>
          <w:rFonts w:ascii="Calibri" w:hAnsi="Calibri" w:cs="Calibri" w:asciiTheme="minorAscii" w:hAnsiTheme="minorAscii" w:cstheme="minorAscii"/>
          <w:color w:val="000000" w:themeColor="text1" w:themeTint="FF" w:themeShade="FF"/>
          <w:lang w:val="en-IN"/>
        </w:rPr>
        <w:t xml:space="preserve"> quotation entries and deviation justifications, and performing actions such as</w:t>
      </w:r>
      <w:r w:rsidRPr="230988E1" w:rsidR="006E1FEA">
        <w:rPr>
          <w:rStyle w:val="apple-converted-space"/>
          <w:rFonts w:ascii="Calibri" w:hAnsi="Calibri" w:cs="Calibri" w:asciiTheme="minorAscii" w:hAnsiTheme="minorAscii" w:cstheme="minorAscii"/>
          <w:color w:val="000000" w:themeColor="text1" w:themeTint="FF" w:themeShade="FF"/>
          <w:lang w:val="en-IN"/>
        </w:rPr>
        <w:t> </w:t>
      </w:r>
      <w:r w:rsidRPr="230988E1" w:rsidR="006E1FEA">
        <w:rPr>
          <w:rStyle w:val="Strong"/>
          <w:rFonts w:ascii="Calibri" w:hAnsi="Calibri" w:cs="Calibri" w:asciiTheme="minorAscii" w:hAnsiTheme="minorAscii" w:cstheme="minorAscii"/>
          <w:color w:val="000000" w:themeColor="text1" w:themeTint="FF" w:themeShade="FF"/>
          <w:lang w:val="en-IN"/>
        </w:rPr>
        <w:t>Approve</w:t>
      </w:r>
      <w:r w:rsidRPr="230988E1" w:rsidR="006E1FEA">
        <w:rPr>
          <w:rFonts w:ascii="Calibri" w:hAnsi="Calibri" w:cs="Calibri" w:asciiTheme="minorAscii" w:hAnsiTheme="minorAscii" w:cstheme="minorAscii"/>
          <w:color w:val="000000" w:themeColor="text1" w:themeTint="FF" w:themeShade="FF"/>
          <w:lang w:val="en-IN"/>
        </w:rPr>
        <w:t>,</w:t>
      </w:r>
      <w:r w:rsidRPr="230988E1" w:rsidR="006E1FEA">
        <w:rPr>
          <w:rStyle w:val="apple-converted-space"/>
          <w:rFonts w:ascii="Calibri" w:hAnsi="Calibri" w:cs="Calibri" w:asciiTheme="minorAscii" w:hAnsiTheme="minorAscii" w:cstheme="minorAscii"/>
          <w:color w:val="000000" w:themeColor="text1" w:themeTint="FF" w:themeShade="FF"/>
          <w:lang w:val="en-IN"/>
        </w:rPr>
        <w:t> </w:t>
      </w:r>
      <w:r w:rsidRPr="230988E1" w:rsidR="006E1FEA">
        <w:rPr>
          <w:rStyle w:val="Strong"/>
          <w:rFonts w:ascii="Calibri" w:hAnsi="Calibri" w:cs="Calibri" w:asciiTheme="minorAscii" w:hAnsiTheme="minorAscii" w:cstheme="minorAscii"/>
          <w:color w:val="000000" w:themeColor="text1" w:themeTint="FF" w:themeShade="FF"/>
          <w:lang w:val="en-IN"/>
        </w:rPr>
        <w:t>Send Back</w:t>
      </w:r>
      <w:r w:rsidRPr="230988E1" w:rsidR="006E1FEA">
        <w:rPr>
          <w:rFonts w:ascii="Calibri" w:hAnsi="Calibri" w:cs="Calibri" w:asciiTheme="minorAscii" w:hAnsiTheme="minorAscii" w:cstheme="minorAscii"/>
          <w:color w:val="000000" w:themeColor="text1" w:themeTint="FF" w:themeShade="FF"/>
          <w:lang w:val="en-IN"/>
        </w:rPr>
        <w:t>, or</w:t>
      </w:r>
      <w:r w:rsidRPr="230988E1" w:rsidR="006E1FEA">
        <w:rPr>
          <w:rStyle w:val="apple-converted-space"/>
          <w:rFonts w:ascii="Calibri" w:hAnsi="Calibri" w:cs="Calibri" w:asciiTheme="minorAscii" w:hAnsiTheme="minorAscii" w:cstheme="minorAscii"/>
          <w:color w:val="000000" w:themeColor="text1" w:themeTint="FF" w:themeShade="FF"/>
          <w:lang w:val="en-IN"/>
        </w:rPr>
        <w:t> </w:t>
      </w:r>
      <w:r w:rsidRPr="230988E1" w:rsidR="006E1FEA">
        <w:rPr>
          <w:rStyle w:val="Strong"/>
          <w:rFonts w:ascii="Calibri" w:hAnsi="Calibri" w:cs="Calibri" w:asciiTheme="minorAscii" w:hAnsiTheme="minorAscii" w:cstheme="minorAscii"/>
          <w:color w:val="000000" w:themeColor="text1" w:themeTint="FF" w:themeShade="FF"/>
          <w:lang w:val="en-IN"/>
        </w:rPr>
        <w:t>Reject</w:t>
      </w:r>
      <w:r w:rsidRPr="230988E1" w:rsidR="006E1FEA">
        <w:rPr>
          <w:rFonts w:ascii="Calibri" w:hAnsi="Calibri" w:cs="Calibri" w:asciiTheme="minorAscii" w:hAnsiTheme="minorAscii" w:cstheme="minorAscii"/>
          <w:color w:val="000000" w:themeColor="text1" w:themeTint="FF" w:themeShade="FF"/>
          <w:lang w:val="en-IN"/>
        </w:rPr>
        <w:t>, along with recording remarks for audit and traceability purposes.</w:t>
      </w:r>
    </w:p>
    <w:tbl>
      <w:tblPr>
        <w:tblW w:w="0" w:type="dxa"/>
        <w:tblCellMar>
          <w:left w:w="0" w:type="dxa"/>
          <w:right w:w="0" w:type="dxa"/>
        </w:tblCellMar>
        <w:tblLook w:val="04A0" w:firstRow="1" w:lastRow="0" w:firstColumn="1" w:lastColumn="0" w:noHBand="0" w:noVBand="1"/>
      </w:tblPr>
      <w:tblGrid>
        <w:gridCol w:w="1393"/>
        <w:gridCol w:w="1540"/>
        <w:gridCol w:w="1026"/>
        <w:gridCol w:w="2654"/>
        <w:gridCol w:w="1025"/>
        <w:gridCol w:w="993"/>
        <w:gridCol w:w="713"/>
      </w:tblGrid>
      <w:tr w:rsidR="006E1FEA" w:rsidTr="006E1FEA" w14:paraId="6F7965ED" w14:textId="77777777">
        <w:trPr>
          <w:trHeight w:val="315"/>
        </w:trPr>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6354F464" w14:textId="77777777">
            <w:pPr>
              <w:rPr>
                <w:rFonts w:ascii="Arial" w:hAnsi="Arial" w:cs="Arial"/>
                <w:sz w:val="20"/>
                <w:szCs w:val="20"/>
              </w:rPr>
            </w:pPr>
            <w:proofErr w:type="spellStart"/>
            <w:r>
              <w:rPr>
                <w:rFonts w:ascii="Arial" w:hAnsi="Arial" w:cs="Arial"/>
                <w:sz w:val="20"/>
                <w:szCs w:val="20"/>
              </w:rPr>
              <w:t>Upto</w:t>
            </w:r>
            <w:proofErr w:type="spellEnd"/>
            <w:r>
              <w:rPr>
                <w:rFonts w:ascii="Arial" w:hAnsi="Arial" w:cs="Arial"/>
                <w:sz w:val="20"/>
                <w:szCs w:val="20"/>
              </w:rPr>
              <w:t xml:space="preserve"> 10L</w:t>
            </w: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4D3098F6" w14:textId="77777777">
            <w:pPr>
              <w:rPr>
                <w:rFonts w:ascii="Arial" w:hAnsi="Arial" w:cs="Arial"/>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5C690023"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433738B3"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3886F9C7"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D291D76"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D5C0D5D" w14:textId="77777777">
            <w:pPr>
              <w:rPr>
                <w:sz w:val="20"/>
                <w:szCs w:val="20"/>
              </w:rPr>
            </w:pPr>
          </w:p>
        </w:tc>
      </w:tr>
      <w:tr w:rsidR="006E1FEA" w:rsidTr="006E1FEA" w14:paraId="6165DEA2" w14:textId="77777777">
        <w:trPr>
          <w:trHeight w:val="315"/>
        </w:trPr>
        <w:tc>
          <w:tcPr>
            <w:tcW w:w="0" w:type="auto"/>
            <w:tcBorders>
              <w:top w:val="single" w:color="CCCCCC" w:sz="6" w:space="0"/>
              <w:left w:val="single" w:color="000000"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1F481755" w14:textId="77777777">
            <w:pPr>
              <w:jc w:val="center"/>
              <w:rPr>
                <w:rFonts w:ascii="Calibri" w:hAnsi="Calibri" w:cs="Calibri"/>
                <w:b/>
                <w:bCs/>
                <w:sz w:val="22"/>
                <w:szCs w:val="22"/>
              </w:rPr>
            </w:pPr>
            <w:r>
              <w:rPr>
                <w:rFonts w:ascii="Calibri" w:hAnsi="Calibri" w:cs="Calibri"/>
                <w:b/>
                <w:bCs/>
                <w:sz w:val="22"/>
                <w:szCs w:val="22"/>
              </w:rPr>
              <w:t>Category</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2BB3D074" w14:textId="77777777">
            <w:pPr>
              <w:jc w:val="center"/>
              <w:rPr>
                <w:rFonts w:ascii="Calibri" w:hAnsi="Calibri" w:cs="Calibri"/>
                <w:b/>
                <w:bCs/>
                <w:sz w:val="22"/>
                <w:szCs w:val="22"/>
              </w:rPr>
            </w:pPr>
            <w:r>
              <w:rPr>
                <w:rFonts w:ascii="Calibri" w:hAnsi="Calibri" w:cs="Calibri"/>
                <w:b/>
                <w:bCs/>
                <w:sz w:val="22"/>
                <w:szCs w:val="22"/>
              </w:rPr>
              <w:t>Level 1</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2C50AAF0" w14:textId="77777777">
            <w:pPr>
              <w:jc w:val="center"/>
              <w:rPr>
                <w:rFonts w:ascii="Calibri" w:hAnsi="Calibri" w:cs="Calibri"/>
                <w:b/>
                <w:bCs/>
                <w:sz w:val="22"/>
                <w:szCs w:val="22"/>
              </w:rPr>
            </w:pPr>
            <w:r>
              <w:rPr>
                <w:rFonts w:ascii="Calibri" w:hAnsi="Calibri" w:cs="Calibri"/>
                <w:b/>
                <w:bCs/>
                <w:sz w:val="22"/>
                <w:szCs w:val="22"/>
              </w:rPr>
              <w:t>Level 2</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DBA86E4" w14:textId="77777777">
            <w:pPr>
              <w:jc w:val="center"/>
              <w:rPr>
                <w:rFonts w:ascii="Calibri" w:hAnsi="Calibri" w:cs="Calibri"/>
                <w:b/>
                <w:bCs/>
                <w:sz w:val="22"/>
                <w:szCs w:val="22"/>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7D59A2A"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08882616"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A29D1E3" w14:textId="77777777">
            <w:pPr>
              <w:rPr>
                <w:sz w:val="20"/>
                <w:szCs w:val="20"/>
              </w:rPr>
            </w:pPr>
          </w:p>
        </w:tc>
      </w:tr>
      <w:tr w:rsidR="006E1FEA" w:rsidTr="006E1FEA" w14:paraId="40570852"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C1ADFA5" w14:textId="77777777">
            <w:pPr>
              <w:rPr>
                <w:rFonts w:ascii="Arial" w:hAnsi="Arial" w:cs="Arial"/>
                <w:sz w:val="20"/>
                <w:szCs w:val="20"/>
              </w:rPr>
            </w:pPr>
            <w:r>
              <w:rPr>
                <w:rFonts w:ascii="Arial" w:hAnsi="Arial" w:cs="Arial"/>
                <w:sz w:val="20"/>
                <w:szCs w:val="20"/>
              </w:rPr>
              <w:t>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4E027AE8"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5031F870"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814B895" w14:textId="77777777">
            <w:pPr>
              <w:jc w:val="center"/>
              <w:rPr>
                <w:rFonts w:ascii="Calibri" w:hAnsi="Calibri" w:cs="Calibri"/>
                <w:sz w:val="22"/>
                <w:szCs w:val="22"/>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3DF9E214"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3662EAB7"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bottom"/>
            <w:hideMark/>
          </w:tcPr>
          <w:p w:rsidR="006E1FEA" w:rsidRDefault="006E1FEA" w14:paraId="0BD332F8" w14:textId="77777777">
            <w:pPr>
              <w:rPr>
                <w:sz w:val="20"/>
                <w:szCs w:val="20"/>
              </w:rPr>
            </w:pPr>
          </w:p>
        </w:tc>
      </w:tr>
      <w:tr w:rsidR="006E1FEA" w:rsidTr="006E1FEA" w14:paraId="168CB13A"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65E6FC6A" w14:textId="77777777">
            <w:pPr>
              <w:rPr>
                <w:rFonts w:ascii="Arial" w:hAnsi="Arial" w:cs="Arial"/>
                <w:sz w:val="20"/>
                <w:szCs w:val="20"/>
              </w:rPr>
            </w:pPr>
            <w:r>
              <w:rPr>
                <w:rFonts w:ascii="Arial" w:hAnsi="Arial" w:cs="Arial"/>
                <w:sz w:val="20"/>
                <w:szCs w:val="20"/>
              </w:rPr>
              <w:t>Non- 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696E6B69"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4C1B937B"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58F5A495" w14:textId="77777777">
            <w:pPr>
              <w:jc w:val="center"/>
              <w:rPr>
                <w:rFonts w:ascii="Calibri" w:hAnsi="Calibri" w:cs="Calibri"/>
                <w:sz w:val="22"/>
                <w:szCs w:val="22"/>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2B7CC3B"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4022E70C"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bottom"/>
            <w:hideMark/>
          </w:tcPr>
          <w:p w:rsidR="006E1FEA" w:rsidRDefault="006E1FEA" w14:paraId="16069B9E" w14:textId="77777777">
            <w:pPr>
              <w:rPr>
                <w:sz w:val="20"/>
                <w:szCs w:val="20"/>
              </w:rPr>
            </w:pPr>
          </w:p>
        </w:tc>
      </w:tr>
      <w:tr w:rsidR="006E1FEA" w:rsidTr="006E1FEA" w14:paraId="4C5288A9" w14:textId="77777777">
        <w:trPr>
          <w:trHeight w:val="315"/>
        </w:trPr>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E77B3B8"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413675C8"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1514EA0"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07422938"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033FBB3"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354BB7E7"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bottom"/>
            <w:hideMark/>
          </w:tcPr>
          <w:p w:rsidR="006E1FEA" w:rsidRDefault="006E1FEA" w14:paraId="34DAE366" w14:textId="77777777">
            <w:pPr>
              <w:rPr>
                <w:sz w:val="20"/>
                <w:szCs w:val="20"/>
              </w:rPr>
            </w:pPr>
          </w:p>
        </w:tc>
      </w:tr>
      <w:tr w:rsidR="006E1FEA" w:rsidTr="006E1FEA" w14:paraId="088B4EF6" w14:textId="77777777">
        <w:trPr>
          <w:trHeight w:val="315"/>
        </w:trPr>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551959C"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5E54FD2"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934166F"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5E4D96EF"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1A43D57"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4D22FBC"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bottom"/>
            <w:hideMark/>
          </w:tcPr>
          <w:p w:rsidR="006E1FEA" w:rsidRDefault="006E1FEA" w14:paraId="3E7E262D" w14:textId="77777777">
            <w:pPr>
              <w:rPr>
                <w:sz w:val="20"/>
                <w:szCs w:val="20"/>
              </w:rPr>
            </w:pPr>
          </w:p>
        </w:tc>
      </w:tr>
      <w:tr w:rsidR="006E1FEA" w:rsidTr="006E1FEA" w14:paraId="42204349" w14:textId="77777777">
        <w:trPr>
          <w:trHeight w:val="315"/>
        </w:trPr>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6360F933" w14:textId="77777777">
            <w:pPr>
              <w:rPr>
                <w:rFonts w:ascii="Arial" w:hAnsi="Arial" w:cs="Arial"/>
                <w:sz w:val="20"/>
                <w:szCs w:val="20"/>
              </w:rPr>
            </w:pPr>
            <w:r>
              <w:rPr>
                <w:rFonts w:ascii="Arial" w:hAnsi="Arial" w:cs="Arial"/>
                <w:sz w:val="20"/>
                <w:szCs w:val="20"/>
              </w:rPr>
              <w:t>10L to 1 Cr</w:t>
            </w: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1A44FE75" w14:textId="77777777">
            <w:pPr>
              <w:rPr>
                <w:rFonts w:ascii="Arial" w:hAnsi="Arial" w:cs="Arial"/>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63E29BAE"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077B3F80"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E3FCA73"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046530E"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4ECF92E" w14:textId="77777777">
            <w:pPr>
              <w:rPr>
                <w:sz w:val="20"/>
                <w:szCs w:val="20"/>
              </w:rPr>
            </w:pPr>
          </w:p>
        </w:tc>
      </w:tr>
      <w:tr w:rsidR="006E1FEA" w:rsidTr="006E1FEA" w14:paraId="645CA054" w14:textId="77777777">
        <w:trPr>
          <w:trHeight w:val="315"/>
        </w:trPr>
        <w:tc>
          <w:tcPr>
            <w:tcW w:w="0" w:type="auto"/>
            <w:tcBorders>
              <w:top w:val="single" w:color="CCCCCC" w:sz="6" w:space="0"/>
              <w:left w:val="single" w:color="000000"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6AC21ECF" w14:textId="77777777">
            <w:pPr>
              <w:jc w:val="center"/>
              <w:rPr>
                <w:rFonts w:ascii="Calibri" w:hAnsi="Calibri" w:cs="Calibri"/>
                <w:b/>
                <w:bCs/>
                <w:sz w:val="22"/>
                <w:szCs w:val="22"/>
              </w:rPr>
            </w:pPr>
            <w:r>
              <w:rPr>
                <w:rFonts w:ascii="Calibri" w:hAnsi="Calibri" w:cs="Calibri"/>
                <w:b/>
                <w:bCs/>
                <w:sz w:val="22"/>
                <w:szCs w:val="22"/>
              </w:rPr>
              <w:t>Category</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3424DC7E" w14:textId="77777777">
            <w:pPr>
              <w:jc w:val="center"/>
              <w:rPr>
                <w:rFonts w:ascii="Calibri" w:hAnsi="Calibri" w:cs="Calibri"/>
                <w:b/>
                <w:bCs/>
                <w:sz w:val="22"/>
                <w:szCs w:val="22"/>
              </w:rPr>
            </w:pPr>
            <w:r>
              <w:rPr>
                <w:rFonts w:ascii="Calibri" w:hAnsi="Calibri" w:cs="Calibri"/>
                <w:b/>
                <w:bCs/>
                <w:sz w:val="22"/>
                <w:szCs w:val="22"/>
              </w:rPr>
              <w:t>Level 1</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052B99D4" w14:textId="77777777">
            <w:pPr>
              <w:jc w:val="center"/>
              <w:rPr>
                <w:rFonts w:ascii="Calibri" w:hAnsi="Calibri" w:cs="Calibri"/>
                <w:b/>
                <w:bCs/>
                <w:sz w:val="22"/>
                <w:szCs w:val="22"/>
              </w:rPr>
            </w:pPr>
            <w:r>
              <w:rPr>
                <w:rFonts w:ascii="Calibri" w:hAnsi="Calibri" w:cs="Calibri"/>
                <w:b/>
                <w:bCs/>
                <w:sz w:val="22"/>
                <w:szCs w:val="22"/>
              </w:rPr>
              <w:t>Level 2</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74B91B80" w14:textId="77777777">
            <w:pPr>
              <w:jc w:val="center"/>
              <w:rPr>
                <w:rFonts w:ascii="Calibri" w:hAnsi="Calibri" w:cs="Calibri"/>
                <w:b/>
                <w:bCs/>
                <w:sz w:val="22"/>
                <w:szCs w:val="22"/>
              </w:rPr>
            </w:pPr>
            <w:r>
              <w:rPr>
                <w:rFonts w:ascii="Calibri" w:hAnsi="Calibri" w:cs="Calibri"/>
                <w:b/>
                <w:bCs/>
                <w:sz w:val="22"/>
                <w:szCs w:val="22"/>
              </w:rPr>
              <w:t>Level 3</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C60F442" w14:textId="77777777">
            <w:pPr>
              <w:jc w:val="center"/>
              <w:rPr>
                <w:rFonts w:ascii="Calibri" w:hAnsi="Calibri" w:cs="Calibri"/>
                <w:b/>
                <w:bCs/>
                <w:sz w:val="22"/>
                <w:szCs w:val="22"/>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E87846F"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FF064ED" w14:textId="77777777">
            <w:pPr>
              <w:rPr>
                <w:sz w:val="20"/>
                <w:szCs w:val="20"/>
              </w:rPr>
            </w:pPr>
          </w:p>
        </w:tc>
      </w:tr>
      <w:tr w:rsidR="006E1FEA" w:rsidTr="006E1FEA" w14:paraId="3FE8A3EA"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507F9440" w14:textId="77777777">
            <w:pPr>
              <w:rPr>
                <w:rFonts w:ascii="Arial" w:hAnsi="Arial" w:cs="Arial"/>
                <w:sz w:val="20"/>
                <w:szCs w:val="20"/>
              </w:rPr>
            </w:pPr>
            <w:r>
              <w:rPr>
                <w:rFonts w:ascii="Arial" w:hAnsi="Arial" w:cs="Arial"/>
                <w:sz w:val="20"/>
                <w:szCs w:val="20"/>
              </w:rPr>
              <w:t>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49673E01"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8C295A4"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7BF36FEB" w14:textId="77777777">
            <w:pPr>
              <w:jc w:val="center"/>
              <w:rPr>
                <w:rFonts w:ascii="Calibri" w:hAnsi="Calibri" w:cs="Calibri"/>
                <w:sz w:val="22"/>
                <w:szCs w:val="22"/>
              </w:rPr>
            </w:pPr>
            <w:r>
              <w:rPr>
                <w:rFonts w:ascii="Calibri" w:hAnsi="Calibri" w:cs="Calibri"/>
                <w:sz w:val="22"/>
                <w:szCs w:val="22"/>
              </w:rPr>
              <w:t>Head Sourcing &amp; Supply Chain</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4519852E" w14:textId="77777777">
            <w:pPr>
              <w:jc w:val="center"/>
              <w:rPr>
                <w:rFonts w:ascii="Calibri" w:hAnsi="Calibri" w:cs="Calibri"/>
                <w:sz w:val="22"/>
                <w:szCs w:val="22"/>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F170475"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3112F909" w14:textId="77777777">
            <w:pPr>
              <w:rPr>
                <w:sz w:val="20"/>
                <w:szCs w:val="20"/>
              </w:rPr>
            </w:pPr>
          </w:p>
        </w:tc>
      </w:tr>
      <w:tr w:rsidR="006E1FEA" w:rsidTr="006E1FEA" w14:paraId="71EFE94C"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5AE51316" w14:textId="77777777">
            <w:pPr>
              <w:rPr>
                <w:rFonts w:ascii="Arial" w:hAnsi="Arial" w:cs="Arial"/>
                <w:sz w:val="20"/>
                <w:szCs w:val="20"/>
              </w:rPr>
            </w:pPr>
            <w:r>
              <w:rPr>
                <w:rFonts w:ascii="Arial" w:hAnsi="Arial" w:cs="Arial"/>
                <w:sz w:val="20"/>
                <w:szCs w:val="20"/>
              </w:rPr>
              <w:t>Non- 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211A0CFC"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7F70D8CA"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2739B4E5" w14:textId="77777777">
            <w:pPr>
              <w:jc w:val="center"/>
              <w:rPr>
                <w:rFonts w:ascii="Calibri" w:hAnsi="Calibri" w:cs="Calibri"/>
                <w:sz w:val="22"/>
                <w:szCs w:val="22"/>
              </w:rPr>
            </w:pPr>
            <w:r>
              <w:rPr>
                <w:rFonts w:ascii="Calibri" w:hAnsi="Calibri" w:cs="Calibri"/>
                <w:sz w:val="22"/>
                <w:szCs w:val="22"/>
              </w:rPr>
              <w:t>Head Sourcing &amp; Supply Chain</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BDD843D" w14:textId="77777777">
            <w:pPr>
              <w:jc w:val="center"/>
              <w:rPr>
                <w:rFonts w:ascii="Calibri" w:hAnsi="Calibri" w:cs="Calibri"/>
                <w:sz w:val="22"/>
                <w:szCs w:val="22"/>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C270A34"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0BF320C" w14:textId="77777777">
            <w:pPr>
              <w:rPr>
                <w:sz w:val="20"/>
                <w:szCs w:val="20"/>
              </w:rPr>
            </w:pPr>
          </w:p>
        </w:tc>
      </w:tr>
      <w:tr w:rsidR="006E1FEA" w:rsidTr="006E1FEA" w14:paraId="7C493B82" w14:textId="77777777">
        <w:trPr>
          <w:trHeight w:val="315"/>
        </w:trPr>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BD5FB07"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B0BFD1A"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5F9CC2E"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B1AAC65"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3954748F"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80871EE"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707AB72" w14:textId="77777777">
            <w:pPr>
              <w:rPr>
                <w:sz w:val="20"/>
                <w:szCs w:val="20"/>
              </w:rPr>
            </w:pPr>
          </w:p>
        </w:tc>
      </w:tr>
      <w:tr w:rsidR="006E1FEA" w:rsidTr="006E1FEA" w14:paraId="5E30DD01" w14:textId="77777777">
        <w:trPr>
          <w:trHeight w:val="315"/>
        </w:trPr>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07CD740"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05A70D0"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58A6CF1A"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263F5E2"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FDCA5FC"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ED887F1"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03E408C3" w14:textId="77777777">
            <w:pPr>
              <w:rPr>
                <w:sz w:val="20"/>
                <w:szCs w:val="20"/>
              </w:rPr>
            </w:pPr>
          </w:p>
        </w:tc>
      </w:tr>
      <w:tr w:rsidR="006E1FEA" w:rsidTr="006E1FEA" w14:paraId="63B297B1" w14:textId="77777777">
        <w:trPr>
          <w:trHeight w:val="315"/>
        </w:trPr>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139B6A19" w14:textId="77777777">
            <w:pPr>
              <w:rPr>
                <w:rFonts w:ascii="Arial" w:hAnsi="Arial" w:cs="Arial"/>
                <w:sz w:val="20"/>
                <w:szCs w:val="20"/>
              </w:rPr>
            </w:pPr>
            <w:r>
              <w:rPr>
                <w:rFonts w:ascii="Arial" w:hAnsi="Arial" w:cs="Arial"/>
                <w:sz w:val="20"/>
                <w:szCs w:val="20"/>
              </w:rPr>
              <w:t>1 Cr to 2 Cr</w:t>
            </w: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4C4208CA" w14:textId="77777777">
            <w:pPr>
              <w:rPr>
                <w:rFonts w:ascii="Arial" w:hAnsi="Arial" w:cs="Arial"/>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1C5800B5"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771FD2A1"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1AE05125"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A95A639"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4A16B1DF" w14:textId="77777777">
            <w:pPr>
              <w:rPr>
                <w:sz w:val="20"/>
                <w:szCs w:val="20"/>
              </w:rPr>
            </w:pPr>
          </w:p>
        </w:tc>
      </w:tr>
      <w:tr w:rsidR="006E1FEA" w:rsidTr="006E1FEA" w14:paraId="538072E8" w14:textId="77777777">
        <w:trPr>
          <w:trHeight w:val="315"/>
        </w:trPr>
        <w:tc>
          <w:tcPr>
            <w:tcW w:w="0" w:type="auto"/>
            <w:tcBorders>
              <w:top w:val="single" w:color="CCCCCC" w:sz="6" w:space="0"/>
              <w:left w:val="single" w:color="000000"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55725FC7" w14:textId="77777777">
            <w:pPr>
              <w:jc w:val="center"/>
              <w:rPr>
                <w:rFonts w:ascii="Calibri" w:hAnsi="Calibri" w:cs="Calibri"/>
                <w:b/>
                <w:bCs/>
                <w:sz w:val="22"/>
                <w:szCs w:val="22"/>
              </w:rPr>
            </w:pPr>
            <w:r>
              <w:rPr>
                <w:rFonts w:ascii="Calibri" w:hAnsi="Calibri" w:cs="Calibri"/>
                <w:b/>
                <w:bCs/>
                <w:sz w:val="22"/>
                <w:szCs w:val="22"/>
              </w:rPr>
              <w:t>Category</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1FD14683" w14:textId="77777777">
            <w:pPr>
              <w:jc w:val="center"/>
              <w:rPr>
                <w:rFonts w:ascii="Calibri" w:hAnsi="Calibri" w:cs="Calibri"/>
                <w:b/>
                <w:bCs/>
                <w:sz w:val="22"/>
                <w:szCs w:val="22"/>
              </w:rPr>
            </w:pPr>
            <w:r>
              <w:rPr>
                <w:rFonts w:ascii="Calibri" w:hAnsi="Calibri" w:cs="Calibri"/>
                <w:b/>
                <w:bCs/>
                <w:sz w:val="22"/>
                <w:szCs w:val="22"/>
              </w:rPr>
              <w:t>Level 1</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3A8AD4AD" w14:textId="77777777">
            <w:pPr>
              <w:jc w:val="center"/>
              <w:rPr>
                <w:rFonts w:ascii="Calibri" w:hAnsi="Calibri" w:cs="Calibri"/>
                <w:b/>
                <w:bCs/>
                <w:sz w:val="22"/>
                <w:szCs w:val="22"/>
              </w:rPr>
            </w:pPr>
            <w:r>
              <w:rPr>
                <w:rFonts w:ascii="Calibri" w:hAnsi="Calibri" w:cs="Calibri"/>
                <w:b/>
                <w:bCs/>
                <w:sz w:val="22"/>
                <w:szCs w:val="22"/>
              </w:rPr>
              <w:t>Level 2</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7B0DB674" w14:textId="77777777">
            <w:pPr>
              <w:jc w:val="center"/>
              <w:rPr>
                <w:rFonts w:ascii="Calibri" w:hAnsi="Calibri" w:cs="Calibri"/>
                <w:b/>
                <w:bCs/>
                <w:sz w:val="22"/>
                <w:szCs w:val="22"/>
              </w:rPr>
            </w:pPr>
            <w:r>
              <w:rPr>
                <w:rFonts w:ascii="Calibri" w:hAnsi="Calibri" w:cs="Calibri"/>
                <w:b/>
                <w:bCs/>
                <w:sz w:val="22"/>
                <w:szCs w:val="22"/>
              </w:rPr>
              <w:t>Level 3</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581D7687" w14:textId="77777777">
            <w:pPr>
              <w:jc w:val="center"/>
              <w:rPr>
                <w:rFonts w:ascii="Calibri" w:hAnsi="Calibri" w:cs="Calibri"/>
                <w:b/>
                <w:bCs/>
                <w:sz w:val="22"/>
                <w:szCs w:val="22"/>
              </w:rPr>
            </w:pPr>
            <w:r>
              <w:rPr>
                <w:rFonts w:ascii="Calibri" w:hAnsi="Calibri" w:cs="Calibri"/>
                <w:b/>
                <w:bCs/>
                <w:sz w:val="22"/>
                <w:szCs w:val="22"/>
              </w:rPr>
              <w:t>Level 4</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D58F294" w14:textId="77777777">
            <w:pPr>
              <w:jc w:val="center"/>
              <w:rPr>
                <w:rFonts w:ascii="Calibri" w:hAnsi="Calibri" w:cs="Calibri"/>
                <w:b/>
                <w:bCs/>
                <w:sz w:val="22"/>
                <w:szCs w:val="22"/>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585F1A4A" w14:textId="77777777">
            <w:pPr>
              <w:rPr>
                <w:sz w:val="20"/>
                <w:szCs w:val="20"/>
              </w:rPr>
            </w:pPr>
          </w:p>
        </w:tc>
      </w:tr>
      <w:tr w:rsidR="006E1FEA" w:rsidTr="006E1FEA" w14:paraId="064AF4C2"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01C508F3" w14:textId="77777777">
            <w:pPr>
              <w:rPr>
                <w:rFonts w:ascii="Arial" w:hAnsi="Arial" w:cs="Arial"/>
                <w:sz w:val="20"/>
                <w:szCs w:val="20"/>
              </w:rPr>
            </w:pPr>
            <w:r>
              <w:rPr>
                <w:rFonts w:ascii="Arial" w:hAnsi="Arial" w:cs="Arial"/>
                <w:sz w:val="20"/>
                <w:szCs w:val="20"/>
              </w:rPr>
              <w:t>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7EF4FD82"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7AE5D04"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7332584" w14:textId="77777777">
            <w:pPr>
              <w:jc w:val="center"/>
              <w:rPr>
                <w:rFonts w:ascii="Calibri" w:hAnsi="Calibri" w:cs="Calibri"/>
                <w:sz w:val="22"/>
                <w:szCs w:val="22"/>
              </w:rPr>
            </w:pPr>
            <w:r>
              <w:rPr>
                <w:rFonts w:ascii="Calibri" w:hAnsi="Calibri" w:cs="Calibri"/>
                <w:sz w:val="22"/>
                <w:szCs w:val="22"/>
              </w:rPr>
              <w:t>Head Sourcing &amp; Supply Chain</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2033023C" w14:textId="77777777">
            <w:pPr>
              <w:jc w:val="center"/>
              <w:rPr>
                <w:rFonts w:ascii="Calibri" w:hAnsi="Calibri" w:cs="Calibri"/>
                <w:sz w:val="22"/>
                <w:szCs w:val="22"/>
              </w:rPr>
            </w:pPr>
            <w:r>
              <w:rPr>
                <w:rFonts w:ascii="Calibri" w:hAnsi="Calibri" w:cs="Calibri"/>
                <w:sz w:val="22"/>
                <w:szCs w:val="22"/>
              </w:rPr>
              <w:t>GTO - COO</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5FE983FF" w14:textId="77777777">
            <w:pPr>
              <w:jc w:val="center"/>
              <w:rPr>
                <w:rFonts w:ascii="Calibri" w:hAnsi="Calibri" w:cs="Calibri"/>
                <w:sz w:val="22"/>
                <w:szCs w:val="22"/>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C79C36D" w14:textId="77777777">
            <w:pPr>
              <w:rPr>
                <w:sz w:val="20"/>
                <w:szCs w:val="20"/>
              </w:rPr>
            </w:pPr>
          </w:p>
        </w:tc>
      </w:tr>
      <w:tr w:rsidR="006E1FEA" w:rsidTr="006E1FEA" w14:paraId="07F47894"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049C66E2" w14:textId="77777777">
            <w:pPr>
              <w:rPr>
                <w:rFonts w:ascii="Arial" w:hAnsi="Arial" w:cs="Arial"/>
                <w:sz w:val="20"/>
                <w:szCs w:val="20"/>
              </w:rPr>
            </w:pPr>
            <w:r>
              <w:rPr>
                <w:rFonts w:ascii="Arial" w:hAnsi="Arial" w:cs="Arial"/>
                <w:sz w:val="20"/>
                <w:szCs w:val="20"/>
              </w:rPr>
              <w:lastRenderedPageBreak/>
              <w:t>Non- 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7F23AC9C"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6A1EBF0"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5CE5150D" w14:textId="77777777">
            <w:pPr>
              <w:jc w:val="center"/>
              <w:rPr>
                <w:rFonts w:ascii="Calibri" w:hAnsi="Calibri" w:cs="Calibri"/>
                <w:sz w:val="22"/>
                <w:szCs w:val="22"/>
              </w:rPr>
            </w:pPr>
            <w:r>
              <w:rPr>
                <w:rFonts w:ascii="Calibri" w:hAnsi="Calibri" w:cs="Calibri"/>
                <w:sz w:val="22"/>
                <w:szCs w:val="22"/>
              </w:rPr>
              <w:t>Head Sourcing &amp; Supply Chain</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5B657CC5" w14:textId="77777777">
            <w:pPr>
              <w:jc w:val="center"/>
              <w:rPr>
                <w:rFonts w:ascii="Calibri" w:hAnsi="Calibri" w:cs="Calibri"/>
                <w:sz w:val="22"/>
                <w:szCs w:val="22"/>
              </w:rPr>
            </w:pPr>
            <w:r>
              <w:rPr>
                <w:rFonts w:ascii="Calibri" w:hAnsi="Calibri" w:cs="Calibri"/>
                <w:sz w:val="22"/>
                <w:szCs w:val="22"/>
              </w:rPr>
              <w:t>GCO - CFO</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5F7084BB" w14:textId="77777777">
            <w:pPr>
              <w:jc w:val="center"/>
              <w:rPr>
                <w:rFonts w:ascii="Calibri" w:hAnsi="Calibri" w:cs="Calibri"/>
                <w:sz w:val="22"/>
                <w:szCs w:val="22"/>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AA0DABD" w14:textId="77777777">
            <w:pPr>
              <w:rPr>
                <w:sz w:val="20"/>
                <w:szCs w:val="20"/>
              </w:rPr>
            </w:pPr>
          </w:p>
        </w:tc>
      </w:tr>
      <w:tr w:rsidR="006E1FEA" w:rsidTr="006E1FEA" w14:paraId="624E417D" w14:textId="77777777">
        <w:trPr>
          <w:trHeight w:val="315"/>
        </w:trPr>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48C2793E"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7B21131"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354A848E"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06CC09D1"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5CA13C50"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3093BB68"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E893F4D" w14:textId="77777777">
            <w:pPr>
              <w:rPr>
                <w:sz w:val="20"/>
                <w:szCs w:val="20"/>
              </w:rPr>
            </w:pPr>
          </w:p>
        </w:tc>
      </w:tr>
      <w:tr w:rsidR="006E1FEA" w:rsidTr="006E1FEA" w14:paraId="6A5D9767" w14:textId="77777777">
        <w:trPr>
          <w:trHeight w:val="315"/>
        </w:trPr>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F33546A"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F3A57F4"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C4CDF6B"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4C23D30D"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56488FE"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4CE847FF"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061EE5AB" w14:textId="77777777">
            <w:pPr>
              <w:rPr>
                <w:sz w:val="20"/>
                <w:szCs w:val="20"/>
              </w:rPr>
            </w:pPr>
          </w:p>
        </w:tc>
      </w:tr>
      <w:tr w:rsidR="006E1FEA" w:rsidTr="006E1FEA" w14:paraId="44A64737" w14:textId="77777777">
        <w:trPr>
          <w:trHeight w:val="315"/>
        </w:trPr>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238632CC" w14:textId="77777777">
            <w:pPr>
              <w:rPr>
                <w:rFonts w:ascii="Arial" w:hAnsi="Arial" w:cs="Arial"/>
                <w:sz w:val="20"/>
                <w:szCs w:val="20"/>
              </w:rPr>
            </w:pPr>
            <w:r>
              <w:rPr>
                <w:rFonts w:ascii="Arial" w:hAnsi="Arial" w:cs="Arial"/>
                <w:sz w:val="20"/>
                <w:szCs w:val="20"/>
              </w:rPr>
              <w:t>2 Cr to 5 Cr</w:t>
            </w: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6E57708F" w14:textId="77777777">
            <w:pPr>
              <w:rPr>
                <w:rFonts w:ascii="Arial" w:hAnsi="Arial" w:cs="Arial"/>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2B85FD7C"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4E5A484D"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78948C09"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75CD1BD8"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58B220EF" w14:textId="77777777">
            <w:pPr>
              <w:rPr>
                <w:sz w:val="20"/>
                <w:szCs w:val="20"/>
              </w:rPr>
            </w:pPr>
          </w:p>
        </w:tc>
      </w:tr>
      <w:tr w:rsidR="006E1FEA" w:rsidTr="006E1FEA" w14:paraId="40C224D5" w14:textId="77777777">
        <w:trPr>
          <w:trHeight w:val="315"/>
        </w:trPr>
        <w:tc>
          <w:tcPr>
            <w:tcW w:w="0" w:type="auto"/>
            <w:tcBorders>
              <w:top w:val="single" w:color="CCCCCC" w:sz="6" w:space="0"/>
              <w:left w:val="single" w:color="000000"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3A06F361" w14:textId="77777777">
            <w:pPr>
              <w:jc w:val="center"/>
              <w:rPr>
                <w:rFonts w:ascii="Calibri" w:hAnsi="Calibri" w:cs="Calibri"/>
                <w:b/>
                <w:bCs/>
                <w:sz w:val="22"/>
                <w:szCs w:val="22"/>
              </w:rPr>
            </w:pPr>
            <w:r>
              <w:rPr>
                <w:rFonts w:ascii="Calibri" w:hAnsi="Calibri" w:cs="Calibri"/>
                <w:b/>
                <w:bCs/>
                <w:sz w:val="22"/>
                <w:szCs w:val="22"/>
              </w:rPr>
              <w:t>Category</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37B3A761" w14:textId="77777777">
            <w:pPr>
              <w:jc w:val="center"/>
              <w:rPr>
                <w:rFonts w:ascii="Calibri" w:hAnsi="Calibri" w:cs="Calibri"/>
                <w:b/>
                <w:bCs/>
                <w:sz w:val="22"/>
                <w:szCs w:val="22"/>
              </w:rPr>
            </w:pPr>
            <w:r>
              <w:rPr>
                <w:rFonts w:ascii="Calibri" w:hAnsi="Calibri" w:cs="Calibri"/>
                <w:b/>
                <w:bCs/>
                <w:sz w:val="22"/>
                <w:szCs w:val="22"/>
              </w:rPr>
              <w:t>Level 1</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02291799" w14:textId="77777777">
            <w:pPr>
              <w:jc w:val="center"/>
              <w:rPr>
                <w:rFonts w:ascii="Calibri" w:hAnsi="Calibri" w:cs="Calibri"/>
                <w:b/>
                <w:bCs/>
                <w:sz w:val="22"/>
                <w:szCs w:val="22"/>
              </w:rPr>
            </w:pPr>
            <w:r>
              <w:rPr>
                <w:rFonts w:ascii="Calibri" w:hAnsi="Calibri" w:cs="Calibri"/>
                <w:b/>
                <w:bCs/>
                <w:sz w:val="22"/>
                <w:szCs w:val="22"/>
              </w:rPr>
              <w:t>Level 2</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7D7AF682" w14:textId="77777777">
            <w:pPr>
              <w:jc w:val="center"/>
              <w:rPr>
                <w:rFonts w:ascii="Calibri" w:hAnsi="Calibri" w:cs="Calibri"/>
                <w:b/>
                <w:bCs/>
                <w:sz w:val="22"/>
                <w:szCs w:val="22"/>
              </w:rPr>
            </w:pPr>
            <w:r>
              <w:rPr>
                <w:rFonts w:ascii="Calibri" w:hAnsi="Calibri" w:cs="Calibri"/>
                <w:b/>
                <w:bCs/>
                <w:sz w:val="22"/>
                <w:szCs w:val="22"/>
              </w:rPr>
              <w:t>Level 3</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714FE6B1" w14:textId="77777777">
            <w:pPr>
              <w:jc w:val="center"/>
              <w:rPr>
                <w:rFonts w:ascii="Calibri" w:hAnsi="Calibri" w:cs="Calibri"/>
                <w:b/>
                <w:bCs/>
                <w:sz w:val="22"/>
                <w:szCs w:val="22"/>
              </w:rPr>
            </w:pPr>
            <w:r>
              <w:rPr>
                <w:rFonts w:ascii="Calibri" w:hAnsi="Calibri" w:cs="Calibri"/>
                <w:b/>
                <w:bCs/>
                <w:sz w:val="22"/>
                <w:szCs w:val="22"/>
              </w:rPr>
              <w:t>Level 4</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215202D2" w14:textId="77777777">
            <w:pPr>
              <w:jc w:val="center"/>
              <w:rPr>
                <w:rFonts w:ascii="Calibri" w:hAnsi="Calibri" w:cs="Calibri"/>
                <w:b/>
                <w:bCs/>
                <w:sz w:val="22"/>
                <w:szCs w:val="22"/>
              </w:rPr>
            </w:pPr>
            <w:r>
              <w:rPr>
                <w:rFonts w:ascii="Calibri" w:hAnsi="Calibri" w:cs="Calibri"/>
                <w:b/>
                <w:bCs/>
                <w:sz w:val="22"/>
                <w:szCs w:val="22"/>
              </w:rPr>
              <w:t>Level 5</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2430921" w14:textId="77777777">
            <w:pPr>
              <w:jc w:val="center"/>
              <w:rPr>
                <w:rFonts w:ascii="Calibri" w:hAnsi="Calibri" w:cs="Calibri"/>
                <w:b/>
                <w:bCs/>
                <w:sz w:val="22"/>
                <w:szCs w:val="22"/>
              </w:rPr>
            </w:pPr>
          </w:p>
        </w:tc>
      </w:tr>
      <w:tr w:rsidR="006E1FEA" w:rsidTr="006E1FEA" w14:paraId="5B7A862D"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730BE428" w14:textId="77777777">
            <w:pPr>
              <w:rPr>
                <w:rFonts w:ascii="Arial" w:hAnsi="Arial" w:cs="Arial"/>
                <w:sz w:val="20"/>
                <w:szCs w:val="20"/>
              </w:rPr>
            </w:pPr>
            <w:r>
              <w:rPr>
                <w:rFonts w:ascii="Arial" w:hAnsi="Arial" w:cs="Arial"/>
                <w:sz w:val="20"/>
                <w:szCs w:val="20"/>
              </w:rPr>
              <w:t>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2A3CB823"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7670D5E0"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61C9F74C" w14:textId="77777777">
            <w:pPr>
              <w:jc w:val="center"/>
              <w:rPr>
                <w:rFonts w:ascii="Calibri" w:hAnsi="Calibri" w:cs="Calibri"/>
                <w:sz w:val="22"/>
                <w:szCs w:val="22"/>
              </w:rPr>
            </w:pPr>
            <w:r>
              <w:rPr>
                <w:rFonts w:ascii="Calibri" w:hAnsi="Calibri" w:cs="Calibri"/>
                <w:sz w:val="22"/>
                <w:szCs w:val="22"/>
              </w:rPr>
              <w:t>Head Sourcing &amp; Supply Chain</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C210171" w14:textId="77777777">
            <w:pPr>
              <w:jc w:val="center"/>
              <w:rPr>
                <w:rFonts w:ascii="Calibri" w:hAnsi="Calibri" w:cs="Calibri"/>
                <w:sz w:val="22"/>
                <w:szCs w:val="22"/>
              </w:rPr>
            </w:pPr>
            <w:r>
              <w:rPr>
                <w:rFonts w:ascii="Calibri" w:hAnsi="Calibri" w:cs="Calibri"/>
                <w:sz w:val="22"/>
                <w:szCs w:val="22"/>
              </w:rPr>
              <w:t>GTO - COO</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394115EE" w14:textId="77777777">
            <w:pPr>
              <w:jc w:val="center"/>
              <w:rPr>
                <w:rFonts w:ascii="Calibri" w:hAnsi="Calibri" w:cs="Calibri"/>
                <w:sz w:val="22"/>
                <w:szCs w:val="22"/>
              </w:rPr>
            </w:pPr>
            <w:r>
              <w:rPr>
                <w:rFonts w:ascii="Calibri" w:hAnsi="Calibri" w:cs="Calibri"/>
                <w:sz w:val="22"/>
                <w:szCs w:val="22"/>
              </w:rPr>
              <w:t>GCO - CFO</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0F3290D" w14:textId="77777777">
            <w:pPr>
              <w:jc w:val="center"/>
              <w:rPr>
                <w:rFonts w:ascii="Calibri" w:hAnsi="Calibri" w:cs="Calibri"/>
                <w:sz w:val="22"/>
                <w:szCs w:val="22"/>
              </w:rPr>
            </w:pPr>
          </w:p>
        </w:tc>
      </w:tr>
      <w:tr w:rsidR="006E1FEA" w:rsidTr="006E1FEA" w14:paraId="0CFA331F"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067A5DDE" w14:textId="77777777">
            <w:pPr>
              <w:rPr>
                <w:rFonts w:ascii="Arial" w:hAnsi="Arial" w:cs="Arial"/>
                <w:sz w:val="20"/>
                <w:szCs w:val="20"/>
              </w:rPr>
            </w:pPr>
            <w:r>
              <w:rPr>
                <w:rFonts w:ascii="Arial" w:hAnsi="Arial" w:cs="Arial"/>
                <w:sz w:val="20"/>
                <w:szCs w:val="20"/>
              </w:rPr>
              <w:t>Non- 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F6FC83F"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E61CE03"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29291A9D" w14:textId="77777777">
            <w:pPr>
              <w:jc w:val="center"/>
              <w:rPr>
                <w:rFonts w:ascii="Calibri" w:hAnsi="Calibri" w:cs="Calibri"/>
                <w:sz w:val="22"/>
                <w:szCs w:val="22"/>
              </w:rPr>
            </w:pPr>
            <w:r>
              <w:rPr>
                <w:rFonts w:ascii="Calibri" w:hAnsi="Calibri" w:cs="Calibri"/>
                <w:sz w:val="22"/>
                <w:szCs w:val="22"/>
              </w:rPr>
              <w:t>Head Sourcing &amp; Supply Chain</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28EEC47D" w14:textId="77777777">
            <w:pPr>
              <w:jc w:val="center"/>
              <w:rPr>
                <w:rFonts w:ascii="Calibri" w:hAnsi="Calibri" w:cs="Calibri"/>
                <w:sz w:val="22"/>
                <w:szCs w:val="22"/>
              </w:rPr>
            </w:pPr>
            <w:r>
              <w:rPr>
                <w:rFonts w:ascii="Calibri" w:hAnsi="Calibri" w:cs="Calibri"/>
                <w:sz w:val="22"/>
                <w:szCs w:val="22"/>
              </w:rPr>
              <w:t>GCO - CFO</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6AF4C5E0" w14:textId="77777777">
            <w:pPr>
              <w:jc w:val="center"/>
              <w:rPr>
                <w:rFonts w:ascii="Calibri" w:hAnsi="Calibri" w:cs="Calibri"/>
                <w:sz w:val="22"/>
                <w:szCs w:val="22"/>
              </w:rPr>
            </w:pPr>
            <w:r>
              <w:rPr>
                <w:rFonts w:ascii="Calibri" w:hAnsi="Calibri" w:cs="Calibri"/>
                <w:sz w:val="22"/>
                <w:szCs w:val="22"/>
              </w:rPr>
              <w:t>_</w:t>
            </w: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4B5813BE" w14:textId="77777777">
            <w:pPr>
              <w:jc w:val="center"/>
              <w:rPr>
                <w:rFonts w:ascii="Calibri" w:hAnsi="Calibri" w:cs="Calibri"/>
                <w:sz w:val="22"/>
                <w:szCs w:val="22"/>
              </w:rPr>
            </w:pPr>
          </w:p>
        </w:tc>
      </w:tr>
      <w:tr w:rsidR="006E1FEA" w:rsidTr="006E1FEA" w14:paraId="4901AAFA" w14:textId="77777777">
        <w:trPr>
          <w:trHeight w:val="315"/>
        </w:trPr>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587F098"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B25EA3B"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897D2BD"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37C9FDB"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0F0D96DD"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7614AF8"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0A85C5CB" w14:textId="77777777">
            <w:pPr>
              <w:rPr>
                <w:sz w:val="20"/>
                <w:szCs w:val="20"/>
              </w:rPr>
            </w:pPr>
          </w:p>
        </w:tc>
      </w:tr>
      <w:tr w:rsidR="006E1FEA" w:rsidTr="006E1FEA" w14:paraId="4634DA93" w14:textId="77777777">
        <w:trPr>
          <w:trHeight w:val="315"/>
        </w:trPr>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6009156E"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57880A48"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8FF4686"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4413868"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251DAA53"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7E1C02FF" w14:textId="77777777">
            <w:pPr>
              <w:rPr>
                <w:sz w:val="20"/>
                <w:szCs w:val="20"/>
              </w:rPr>
            </w:pPr>
          </w:p>
        </w:tc>
        <w:tc>
          <w:tcPr>
            <w:tcW w:w="0" w:type="auto"/>
            <w:tcBorders>
              <w:top w:val="single" w:color="CCCCCC" w:sz="6" w:space="0"/>
              <w:left w:val="single" w:color="CCCCCC" w:sz="6" w:space="0"/>
              <w:bottom w:val="single" w:color="CCCCCC" w:sz="6" w:space="0"/>
              <w:right w:val="single" w:color="CCCCCC" w:sz="6" w:space="0"/>
            </w:tcBorders>
            <w:tcMar>
              <w:top w:w="0" w:type="dxa"/>
              <w:left w:w="45" w:type="dxa"/>
              <w:bottom w:w="0" w:type="dxa"/>
              <w:right w:w="45" w:type="dxa"/>
            </w:tcMar>
            <w:vAlign w:val="center"/>
            <w:hideMark/>
          </w:tcPr>
          <w:p w:rsidR="006E1FEA" w:rsidRDefault="006E1FEA" w14:paraId="13ABF078" w14:textId="77777777">
            <w:pPr>
              <w:rPr>
                <w:sz w:val="20"/>
                <w:szCs w:val="20"/>
              </w:rPr>
            </w:pPr>
          </w:p>
        </w:tc>
      </w:tr>
      <w:tr w:rsidR="006E1FEA" w:rsidTr="006E1FEA" w14:paraId="0951CD5B" w14:textId="77777777">
        <w:trPr>
          <w:trHeight w:val="315"/>
        </w:trPr>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74B20EF8" w14:textId="77777777">
            <w:pPr>
              <w:rPr>
                <w:rFonts w:ascii="Arial" w:hAnsi="Arial" w:cs="Arial"/>
                <w:sz w:val="20"/>
                <w:szCs w:val="20"/>
              </w:rPr>
            </w:pPr>
            <w:r>
              <w:rPr>
                <w:rFonts w:ascii="Arial" w:hAnsi="Arial" w:cs="Arial"/>
                <w:sz w:val="20"/>
                <w:szCs w:val="20"/>
              </w:rPr>
              <w:t>More than 5 Cr</w:t>
            </w: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6DF52A90" w14:textId="77777777">
            <w:pPr>
              <w:rPr>
                <w:rFonts w:ascii="Arial" w:hAnsi="Arial" w:cs="Arial"/>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716EDADC"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44CF1033"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56AD4C1E"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514E01B3" w14:textId="77777777">
            <w:pPr>
              <w:rPr>
                <w:sz w:val="20"/>
                <w:szCs w:val="20"/>
              </w:rPr>
            </w:pPr>
          </w:p>
        </w:tc>
        <w:tc>
          <w:tcPr>
            <w:tcW w:w="0" w:type="auto"/>
            <w:tcBorders>
              <w:top w:val="single" w:color="CCCCCC" w:sz="6" w:space="0"/>
              <w:left w:val="single" w:color="CCCCCC" w:sz="6" w:space="0"/>
              <w:bottom w:val="single" w:color="000000" w:sz="6" w:space="0"/>
              <w:right w:val="single" w:color="CCCCCC" w:sz="6" w:space="0"/>
            </w:tcBorders>
            <w:tcMar>
              <w:top w:w="0" w:type="dxa"/>
              <w:left w:w="45" w:type="dxa"/>
              <w:bottom w:w="0" w:type="dxa"/>
              <w:right w:w="45" w:type="dxa"/>
            </w:tcMar>
            <w:vAlign w:val="center"/>
            <w:hideMark/>
          </w:tcPr>
          <w:p w:rsidR="006E1FEA" w:rsidRDefault="006E1FEA" w14:paraId="38A411F6" w14:textId="77777777">
            <w:pPr>
              <w:rPr>
                <w:sz w:val="20"/>
                <w:szCs w:val="20"/>
              </w:rPr>
            </w:pPr>
          </w:p>
        </w:tc>
      </w:tr>
      <w:tr w:rsidR="006E1FEA" w:rsidTr="006E1FEA" w14:paraId="1DD7396C" w14:textId="77777777">
        <w:trPr>
          <w:trHeight w:val="315"/>
        </w:trPr>
        <w:tc>
          <w:tcPr>
            <w:tcW w:w="0" w:type="auto"/>
            <w:tcBorders>
              <w:top w:val="single" w:color="CCCCCC" w:sz="6" w:space="0"/>
              <w:left w:val="single" w:color="000000"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223FDE5F" w14:textId="77777777">
            <w:pPr>
              <w:jc w:val="center"/>
              <w:rPr>
                <w:rFonts w:ascii="Calibri" w:hAnsi="Calibri" w:cs="Calibri"/>
                <w:b/>
                <w:bCs/>
                <w:sz w:val="22"/>
                <w:szCs w:val="22"/>
              </w:rPr>
            </w:pPr>
            <w:r>
              <w:rPr>
                <w:rFonts w:ascii="Calibri" w:hAnsi="Calibri" w:cs="Calibri"/>
                <w:b/>
                <w:bCs/>
                <w:sz w:val="22"/>
                <w:szCs w:val="22"/>
              </w:rPr>
              <w:t>Category</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0742B2D7" w14:textId="77777777">
            <w:pPr>
              <w:jc w:val="center"/>
              <w:rPr>
                <w:rFonts w:ascii="Calibri" w:hAnsi="Calibri" w:cs="Calibri"/>
                <w:b/>
                <w:bCs/>
                <w:sz w:val="22"/>
                <w:szCs w:val="22"/>
              </w:rPr>
            </w:pPr>
            <w:r>
              <w:rPr>
                <w:rFonts w:ascii="Calibri" w:hAnsi="Calibri" w:cs="Calibri"/>
                <w:b/>
                <w:bCs/>
                <w:sz w:val="22"/>
                <w:szCs w:val="22"/>
              </w:rPr>
              <w:t>Level 1</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24D38ACB" w14:textId="77777777">
            <w:pPr>
              <w:jc w:val="center"/>
              <w:rPr>
                <w:rFonts w:ascii="Calibri" w:hAnsi="Calibri" w:cs="Calibri"/>
                <w:b/>
                <w:bCs/>
                <w:sz w:val="22"/>
                <w:szCs w:val="22"/>
              </w:rPr>
            </w:pPr>
            <w:r>
              <w:rPr>
                <w:rFonts w:ascii="Calibri" w:hAnsi="Calibri" w:cs="Calibri"/>
                <w:b/>
                <w:bCs/>
                <w:sz w:val="22"/>
                <w:szCs w:val="22"/>
              </w:rPr>
              <w:t>Level 2</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6280596C" w14:textId="77777777">
            <w:pPr>
              <w:jc w:val="center"/>
              <w:rPr>
                <w:rFonts w:ascii="Calibri" w:hAnsi="Calibri" w:cs="Calibri"/>
                <w:b/>
                <w:bCs/>
                <w:sz w:val="22"/>
                <w:szCs w:val="22"/>
              </w:rPr>
            </w:pPr>
            <w:r>
              <w:rPr>
                <w:rFonts w:ascii="Calibri" w:hAnsi="Calibri" w:cs="Calibri"/>
                <w:b/>
                <w:bCs/>
                <w:sz w:val="22"/>
                <w:szCs w:val="22"/>
              </w:rPr>
              <w:t>Level 3</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70F36F9B" w14:textId="77777777">
            <w:pPr>
              <w:jc w:val="center"/>
              <w:rPr>
                <w:rFonts w:ascii="Calibri" w:hAnsi="Calibri" w:cs="Calibri"/>
                <w:b/>
                <w:bCs/>
                <w:sz w:val="22"/>
                <w:szCs w:val="22"/>
              </w:rPr>
            </w:pPr>
            <w:r>
              <w:rPr>
                <w:rFonts w:ascii="Calibri" w:hAnsi="Calibri" w:cs="Calibri"/>
                <w:b/>
                <w:bCs/>
                <w:sz w:val="22"/>
                <w:szCs w:val="22"/>
              </w:rPr>
              <w:t>Level 4</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460D7250" w14:textId="77777777">
            <w:pPr>
              <w:jc w:val="center"/>
              <w:rPr>
                <w:rFonts w:ascii="Calibri" w:hAnsi="Calibri" w:cs="Calibri"/>
                <w:b/>
                <w:bCs/>
                <w:sz w:val="22"/>
                <w:szCs w:val="22"/>
              </w:rPr>
            </w:pPr>
            <w:r>
              <w:rPr>
                <w:rFonts w:ascii="Calibri" w:hAnsi="Calibri" w:cs="Calibri"/>
                <w:b/>
                <w:bCs/>
                <w:sz w:val="22"/>
                <w:szCs w:val="22"/>
              </w:rPr>
              <w:t>Level 5</w:t>
            </w:r>
          </w:p>
        </w:tc>
        <w:tc>
          <w:tcPr>
            <w:tcW w:w="0" w:type="auto"/>
            <w:tcBorders>
              <w:top w:val="single" w:color="CCCCCC" w:sz="6" w:space="0"/>
              <w:left w:val="single" w:color="CCCCCC" w:sz="6" w:space="0"/>
              <w:bottom w:val="single" w:color="000000" w:sz="6" w:space="0"/>
              <w:right w:val="single" w:color="000000" w:sz="6" w:space="0"/>
            </w:tcBorders>
            <w:shd w:val="clear" w:color="auto" w:fill="D9D9D9"/>
            <w:tcMar>
              <w:top w:w="0" w:type="dxa"/>
              <w:left w:w="45" w:type="dxa"/>
              <w:bottom w:w="0" w:type="dxa"/>
              <w:right w:w="45" w:type="dxa"/>
            </w:tcMar>
            <w:vAlign w:val="center"/>
            <w:hideMark/>
          </w:tcPr>
          <w:p w:rsidR="006E1FEA" w:rsidRDefault="006E1FEA" w14:paraId="0CE73B36" w14:textId="77777777">
            <w:pPr>
              <w:jc w:val="center"/>
              <w:rPr>
                <w:rFonts w:ascii="Calibri" w:hAnsi="Calibri" w:cs="Calibri"/>
                <w:b/>
                <w:bCs/>
                <w:sz w:val="22"/>
                <w:szCs w:val="22"/>
              </w:rPr>
            </w:pPr>
            <w:r>
              <w:rPr>
                <w:rFonts w:ascii="Calibri" w:hAnsi="Calibri" w:cs="Calibri"/>
                <w:b/>
                <w:bCs/>
                <w:sz w:val="22"/>
                <w:szCs w:val="22"/>
              </w:rPr>
              <w:t>Level 6</w:t>
            </w:r>
          </w:p>
        </w:tc>
      </w:tr>
      <w:tr w:rsidR="006E1FEA" w:rsidTr="006E1FEA" w14:paraId="111719D2"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64C29D8D" w14:textId="77777777">
            <w:pPr>
              <w:rPr>
                <w:rFonts w:ascii="Arial" w:hAnsi="Arial" w:cs="Arial"/>
                <w:sz w:val="20"/>
                <w:szCs w:val="20"/>
              </w:rPr>
            </w:pPr>
            <w:r>
              <w:rPr>
                <w:rFonts w:ascii="Arial" w:hAnsi="Arial" w:cs="Arial"/>
                <w:sz w:val="20"/>
                <w:szCs w:val="20"/>
              </w:rPr>
              <w:t>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92328B4"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74DD4C3E"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68C2D1F8" w14:textId="77777777">
            <w:pPr>
              <w:jc w:val="center"/>
              <w:rPr>
                <w:rFonts w:ascii="Calibri" w:hAnsi="Calibri" w:cs="Calibri"/>
                <w:sz w:val="22"/>
                <w:szCs w:val="22"/>
              </w:rPr>
            </w:pPr>
            <w:r>
              <w:rPr>
                <w:rFonts w:ascii="Calibri" w:hAnsi="Calibri" w:cs="Calibri"/>
                <w:sz w:val="22"/>
                <w:szCs w:val="22"/>
              </w:rPr>
              <w:t>Head Sourcing &amp; Supply Chain</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4FE0338" w14:textId="77777777">
            <w:pPr>
              <w:jc w:val="center"/>
              <w:rPr>
                <w:rFonts w:ascii="Calibri" w:hAnsi="Calibri" w:cs="Calibri"/>
                <w:sz w:val="22"/>
                <w:szCs w:val="22"/>
              </w:rPr>
            </w:pPr>
            <w:r>
              <w:rPr>
                <w:rFonts w:ascii="Calibri" w:hAnsi="Calibri" w:cs="Calibri"/>
                <w:sz w:val="22"/>
                <w:szCs w:val="22"/>
              </w:rPr>
              <w:t>GTO - COO</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6FCE32F0" w14:textId="77777777">
            <w:pPr>
              <w:jc w:val="center"/>
              <w:rPr>
                <w:rFonts w:ascii="Calibri" w:hAnsi="Calibri" w:cs="Calibri"/>
                <w:sz w:val="22"/>
                <w:szCs w:val="22"/>
              </w:rPr>
            </w:pPr>
            <w:r>
              <w:rPr>
                <w:rFonts w:ascii="Calibri" w:hAnsi="Calibri" w:cs="Calibri"/>
                <w:sz w:val="22"/>
                <w:szCs w:val="22"/>
              </w:rPr>
              <w:t>GCO - CFO</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548518D9" w14:textId="77777777">
            <w:pPr>
              <w:jc w:val="center"/>
              <w:rPr>
                <w:rFonts w:ascii="Calibri" w:hAnsi="Calibri" w:cs="Calibri"/>
                <w:sz w:val="22"/>
                <w:szCs w:val="22"/>
              </w:rPr>
            </w:pPr>
            <w:r>
              <w:rPr>
                <w:rFonts w:ascii="Calibri" w:hAnsi="Calibri" w:cs="Calibri"/>
                <w:sz w:val="22"/>
                <w:szCs w:val="22"/>
              </w:rPr>
              <w:t>CEO</w:t>
            </w:r>
          </w:p>
        </w:tc>
      </w:tr>
      <w:tr w:rsidR="006E1FEA" w:rsidTr="006E1FEA" w14:paraId="61072A4E" w14:textId="77777777">
        <w:trPr>
          <w:trHeight w:val="315"/>
        </w:trPr>
        <w:tc>
          <w:tcPr>
            <w:tcW w:w="0" w:type="auto"/>
            <w:tcBorders>
              <w:top w:val="single" w:color="CCCCCC" w:sz="6" w:space="0"/>
              <w:left w:val="single" w:color="000000"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3E4650BA" w14:textId="77777777">
            <w:pPr>
              <w:rPr>
                <w:rFonts w:ascii="Arial" w:hAnsi="Arial" w:cs="Arial"/>
                <w:sz w:val="20"/>
                <w:szCs w:val="20"/>
              </w:rPr>
            </w:pPr>
            <w:r>
              <w:rPr>
                <w:rFonts w:ascii="Arial" w:hAnsi="Arial" w:cs="Arial"/>
                <w:sz w:val="20"/>
                <w:szCs w:val="20"/>
              </w:rPr>
              <w:t>Non- technical</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2A93B555" w14:textId="77777777">
            <w:pPr>
              <w:jc w:val="center"/>
              <w:rPr>
                <w:rFonts w:ascii="Calibri" w:hAnsi="Calibri" w:cs="Calibri"/>
                <w:sz w:val="22"/>
                <w:szCs w:val="22"/>
              </w:rPr>
            </w:pPr>
            <w:r>
              <w:rPr>
                <w:rFonts w:ascii="Calibri" w:hAnsi="Calibri" w:cs="Calibri"/>
                <w:sz w:val="22"/>
                <w:szCs w:val="22"/>
              </w:rPr>
              <w:t>IDM - Team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7FA03579" w14:textId="77777777">
            <w:pPr>
              <w:jc w:val="center"/>
              <w:rPr>
                <w:rFonts w:ascii="Calibri" w:hAnsi="Calibri" w:cs="Calibri"/>
                <w:sz w:val="22"/>
                <w:szCs w:val="22"/>
              </w:rPr>
            </w:pPr>
            <w:r>
              <w:rPr>
                <w:rFonts w:ascii="Calibri" w:hAnsi="Calibri" w:cs="Calibri"/>
                <w:sz w:val="22"/>
                <w:szCs w:val="22"/>
              </w:rPr>
              <w:t>IDM - Lead</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40305A9E" w14:textId="77777777">
            <w:pPr>
              <w:jc w:val="center"/>
              <w:rPr>
                <w:rFonts w:ascii="Calibri" w:hAnsi="Calibri" w:cs="Calibri"/>
                <w:sz w:val="22"/>
                <w:szCs w:val="22"/>
              </w:rPr>
            </w:pPr>
            <w:r>
              <w:rPr>
                <w:rFonts w:ascii="Calibri" w:hAnsi="Calibri" w:cs="Calibri"/>
                <w:sz w:val="22"/>
                <w:szCs w:val="22"/>
              </w:rPr>
              <w:t>Head Sourcing &amp; Supply Chain</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1A113C63" w14:textId="77777777">
            <w:pPr>
              <w:jc w:val="center"/>
              <w:rPr>
                <w:rFonts w:ascii="Calibri" w:hAnsi="Calibri" w:cs="Calibri"/>
                <w:sz w:val="22"/>
                <w:szCs w:val="22"/>
              </w:rPr>
            </w:pPr>
            <w:r>
              <w:rPr>
                <w:rFonts w:ascii="Calibri" w:hAnsi="Calibri" w:cs="Calibri"/>
                <w:sz w:val="22"/>
                <w:szCs w:val="22"/>
              </w:rPr>
              <w:t>GCO - CFO</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22466567" w14:textId="77777777">
            <w:pPr>
              <w:jc w:val="center"/>
              <w:rPr>
                <w:rFonts w:ascii="Calibri" w:hAnsi="Calibri" w:cs="Calibri"/>
                <w:sz w:val="22"/>
                <w:szCs w:val="22"/>
              </w:rPr>
            </w:pPr>
            <w:r>
              <w:rPr>
                <w:rFonts w:ascii="Calibri" w:hAnsi="Calibri" w:cs="Calibri"/>
                <w:sz w:val="22"/>
                <w:szCs w:val="22"/>
              </w:rPr>
              <w:t>CEO</w:t>
            </w:r>
          </w:p>
        </w:tc>
        <w:tc>
          <w:tcPr>
            <w:tcW w:w="0" w:type="auto"/>
            <w:tcBorders>
              <w:top w:val="single" w:color="CCCCCC" w:sz="6" w:space="0"/>
              <w:left w:val="single" w:color="CCCCCC" w:sz="6" w:space="0"/>
              <w:bottom w:val="single" w:color="000000" w:sz="6" w:space="0"/>
              <w:right w:val="single" w:color="000000" w:sz="6" w:space="0"/>
            </w:tcBorders>
            <w:tcMar>
              <w:top w:w="0" w:type="dxa"/>
              <w:left w:w="45" w:type="dxa"/>
              <w:bottom w:w="0" w:type="dxa"/>
              <w:right w:w="45" w:type="dxa"/>
            </w:tcMar>
            <w:vAlign w:val="center"/>
            <w:hideMark/>
          </w:tcPr>
          <w:p w:rsidR="006E1FEA" w:rsidRDefault="006E1FEA" w14:paraId="01ACE62E" w14:textId="77777777">
            <w:pPr>
              <w:jc w:val="center"/>
              <w:rPr>
                <w:rFonts w:ascii="Calibri" w:hAnsi="Calibri" w:cs="Calibri"/>
                <w:sz w:val="22"/>
                <w:szCs w:val="22"/>
              </w:rPr>
            </w:pPr>
            <w:r>
              <w:rPr>
                <w:rFonts w:ascii="Calibri" w:hAnsi="Calibri" w:cs="Calibri"/>
                <w:sz w:val="22"/>
                <w:szCs w:val="22"/>
              </w:rPr>
              <w:t>_</w:t>
            </w:r>
          </w:p>
        </w:tc>
      </w:tr>
    </w:tbl>
    <w:p w:rsidRPr="0073561A" w:rsidR="005E11CA" w:rsidP="0073561A" w:rsidRDefault="005E11CA" w14:paraId="21CB1D95" w14:textId="2EB868C2">
      <w:pPr>
        <w:pStyle w:val="Heading1"/>
        <w:jc w:val="both"/>
        <w:rPr>
          <w:rStyle w:val="Strong"/>
          <w:rFonts w:cstheme="minorHAnsi"/>
          <w:b w:val="0"/>
          <w:bCs w:val="0"/>
        </w:rPr>
      </w:pPr>
      <w:bookmarkStart w:name="_Toc214654022" w:id="23"/>
      <w:r w:rsidRPr="0073561A">
        <w:rPr>
          <w:rFonts w:cstheme="minorHAnsi"/>
        </w:rPr>
        <w:t>HiFi Wireframe</w:t>
      </w:r>
      <w:bookmarkEnd w:id="23"/>
    </w:p>
    <w:p w:rsidRPr="0022494B" w:rsidR="006403C5" w:rsidP="0073561A" w:rsidRDefault="006403C5" w14:paraId="7A7C7BD3" w14:textId="75256B39">
      <w:pPr>
        <w:pStyle w:val="NormalWeb"/>
        <w:jc w:val="both"/>
        <w:rPr>
          <w:rFonts w:eastAsia="Times New Roman" w:asciiTheme="minorHAnsi" w:hAnsiTheme="minorHAnsi" w:cstheme="minorHAnsi"/>
          <w:color w:val="000000"/>
        </w:rPr>
      </w:pPr>
      <w:r w:rsidRPr="0022494B">
        <w:rPr>
          <w:rStyle w:val="Strong"/>
          <w:rFonts w:asciiTheme="minorHAnsi" w:hAnsiTheme="minorHAnsi" w:cstheme="minorHAnsi"/>
          <w:color w:val="000000"/>
        </w:rPr>
        <w:t>Hi-Fi Wireframe:</w:t>
      </w:r>
      <w:r w:rsidRPr="0022494B">
        <w:rPr>
          <w:rStyle w:val="apple-converted-space"/>
          <w:rFonts w:asciiTheme="minorHAnsi" w:hAnsiTheme="minorHAnsi" w:cstheme="minorHAnsi"/>
          <w:color w:val="000000"/>
        </w:rPr>
        <w:t> </w:t>
      </w:r>
      <w:hyperlink w:history="1" r:id="rId12">
        <w:r w:rsidRPr="0022494B" w:rsidR="00AF7874">
          <w:rPr>
            <w:rStyle w:val="Hyperlink"/>
            <w:rFonts w:asciiTheme="minorHAnsi" w:hAnsiTheme="minorHAnsi" w:cstheme="minorHAnsi"/>
          </w:rPr>
          <w:t>https://poet-solo-65955626.figma.site</w:t>
        </w:r>
      </w:hyperlink>
      <w:r w:rsidRPr="0022494B" w:rsidR="00AF7874">
        <w:rPr>
          <w:rFonts w:asciiTheme="minorHAnsi" w:hAnsiTheme="minorHAnsi" w:cstheme="minorHAnsi"/>
        </w:rPr>
        <w:t xml:space="preserve"> </w:t>
      </w:r>
    </w:p>
    <w:p w:rsidRPr="0073561A" w:rsidR="00F07BFD" w:rsidP="0073561A" w:rsidRDefault="00993D68" w14:paraId="63A4FAB5" w14:textId="79FCAC2D">
      <w:pPr>
        <w:pStyle w:val="Heading1"/>
        <w:jc w:val="both"/>
        <w:rPr>
          <w:rFonts w:cstheme="minorHAnsi"/>
        </w:rPr>
      </w:pPr>
      <w:bookmarkStart w:name="_Toc214654023" w:id="24"/>
      <w:r w:rsidRPr="0073561A">
        <w:rPr>
          <w:rFonts w:cstheme="minorHAnsi"/>
        </w:rPr>
        <w:t xml:space="preserve">Integration </w:t>
      </w:r>
      <w:r w:rsidRPr="0073561A" w:rsidR="000B12E3">
        <w:rPr>
          <w:rFonts w:cstheme="minorHAnsi"/>
        </w:rPr>
        <w:t>with RE Workflow</w:t>
      </w:r>
      <w:bookmarkEnd w:id="24"/>
    </w:p>
    <w:p w:rsidRPr="0022494B" w:rsidR="000B12E3" w:rsidP="0073561A" w:rsidRDefault="000B12E3" w14:paraId="6D66365A" w14:textId="56E023EE">
      <w:pPr>
        <w:jc w:val="both"/>
        <w:rPr>
          <w:rFonts w:asciiTheme="minorHAnsi" w:hAnsiTheme="minorHAnsi" w:cstheme="minorHAnsi"/>
        </w:rPr>
      </w:pPr>
      <w:r w:rsidRPr="0022494B">
        <w:rPr>
          <w:rFonts w:asciiTheme="minorHAnsi" w:hAnsiTheme="minorHAnsi" w:cstheme="minorHAnsi"/>
        </w:rPr>
        <w:t xml:space="preserve">When the user log in to the RE Work flow and clicks on </w:t>
      </w:r>
      <w:r w:rsidRPr="0022494B">
        <w:rPr>
          <w:rFonts w:asciiTheme="minorHAnsi" w:hAnsiTheme="minorHAnsi" w:cstheme="minorHAnsi"/>
          <w:noProof/>
        </w:rPr>
        <w:drawing>
          <wp:inline distT="0" distB="0" distL="0" distR="0" wp14:anchorId="0B562E04" wp14:editId="2A1CE5D7">
            <wp:extent cx="1397000" cy="317500"/>
            <wp:effectExtent l="0" t="0" r="0" b="0"/>
            <wp:docPr id="11" name="Picture 11" descr="A green and black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een and black rectangle with white text&#10;&#10;Description automatically generated"/>
                    <pic:cNvPicPr/>
                  </pic:nvPicPr>
                  <pic:blipFill>
                    <a:blip r:embed="rId13"/>
                    <a:stretch>
                      <a:fillRect/>
                    </a:stretch>
                  </pic:blipFill>
                  <pic:spPr>
                    <a:xfrm>
                      <a:off x="0" y="0"/>
                      <a:ext cx="1397000" cy="317500"/>
                    </a:xfrm>
                    <a:prstGeom prst="rect">
                      <a:avLst/>
                    </a:prstGeom>
                  </pic:spPr>
                </pic:pic>
              </a:graphicData>
            </a:graphic>
          </wp:inline>
        </w:drawing>
      </w:r>
      <w:r w:rsidRPr="0022494B">
        <w:rPr>
          <w:rFonts w:asciiTheme="minorHAnsi" w:hAnsiTheme="minorHAnsi" w:cstheme="minorHAnsi"/>
        </w:rPr>
        <w:t xml:space="preserve"> it will give following options</w:t>
      </w:r>
      <w:r w:rsidRPr="0022494B" w:rsidR="00B055A3">
        <w:rPr>
          <w:rFonts w:asciiTheme="minorHAnsi" w:hAnsiTheme="minorHAnsi" w:cstheme="minorHAnsi"/>
        </w:rPr>
        <w:t xml:space="preserve">. </w:t>
      </w:r>
      <w:r w:rsidRPr="0022494B" w:rsidR="000715F8">
        <w:rPr>
          <w:rFonts w:asciiTheme="minorHAnsi" w:hAnsiTheme="minorHAnsi" w:cstheme="minorHAnsi"/>
        </w:rPr>
        <w:t xml:space="preserve">Please ensure </w:t>
      </w:r>
      <w:r w:rsidRPr="0022494B" w:rsidR="00C2090D">
        <w:rPr>
          <w:rFonts w:asciiTheme="minorHAnsi" w:hAnsiTheme="minorHAnsi" w:cstheme="minorHAnsi"/>
        </w:rPr>
        <w:t xml:space="preserve">that theme of original workflow non-templatized will be followed. </w:t>
      </w:r>
    </w:p>
    <w:p w:rsidRPr="0022494B" w:rsidR="000B12E3" w:rsidP="0064074E" w:rsidRDefault="000B12E3" w14:paraId="19F1ADAE" w14:textId="77777777">
      <w:pPr>
        <w:pStyle w:val="m-966372097760108062msolistparagraph"/>
        <w:numPr>
          <w:ilvl w:val="0"/>
          <w:numId w:val="7"/>
        </w:numPr>
        <w:spacing w:before="0" w:beforeAutospacing="0" w:after="0" w:afterAutospacing="0"/>
        <w:jc w:val="both"/>
        <w:rPr>
          <w:rFonts w:asciiTheme="minorHAnsi" w:hAnsiTheme="minorHAnsi" w:cstheme="minorHAnsi"/>
          <w:b/>
          <w:bCs/>
          <w:color w:val="222222"/>
        </w:rPr>
      </w:pPr>
      <w:r w:rsidRPr="0022494B">
        <w:rPr>
          <w:rFonts w:asciiTheme="minorHAnsi" w:hAnsiTheme="minorHAnsi" w:cstheme="minorHAnsi"/>
          <w:b/>
          <w:bCs/>
          <w:color w:val="222222"/>
        </w:rPr>
        <w:t>Tile : Non templated (anyone) &amp; templated (Admin generated)</w:t>
      </w:r>
    </w:p>
    <w:p w:rsidRPr="0022494B" w:rsidR="000B12E3" w:rsidP="0064074E" w:rsidRDefault="000B12E3" w14:paraId="67A0AEE5" w14:textId="6FED7D64">
      <w:pPr>
        <w:pStyle w:val="m-966372097760108062msolistparagraph"/>
        <w:numPr>
          <w:ilvl w:val="0"/>
          <w:numId w:val="7"/>
        </w:numPr>
        <w:spacing w:before="0" w:beforeAutospacing="0" w:after="0" w:afterAutospacing="0"/>
        <w:jc w:val="both"/>
        <w:rPr>
          <w:rFonts w:asciiTheme="minorHAnsi" w:hAnsiTheme="minorHAnsi" w:cstheme="minorHAnsi"/>
          <w:color w:val="222222"/>
        </w:rPr>
      </w:pPr>
      <w:r w:rsidRPr="0022494B">
        <w:rPr>
          <w:rFonts w:asciiTheme="minorHAnsi" w:hAnsiTheme="minorHAnsi" w:cstheme="minorHAnsi"/>
          <w:b/>
          <w:bCs/>
          <w:color w:val="222222"/>
        </w:rPr>
        <w:t>Tile : Custom workflow</w:t>
      </w:r>
      <w:r w:rsidRPr="0022494B">
        <w:rPr>
          <w:rFonts w:asciiTheme="minorHAnsi" w:hAnsiTheme="minorHAnsi" w:cstheme="minorHAnsi"/>
          <w:color w:val="222222"/>
        </w:rPr>
        <w:t xml:space="preserve"> (where ever form fields needs to be saved separately in DB).</w:t>
      </w:r>
    </w:p>
    <w:p w:rsidRPr="0022494B" w:rsidR="00C81DB2" w:rsidP="0064074E" w:rsidRDefault="00C81DB2" w14:paraId="0803DCE6" w14:textId="5B8BC699">
      <w:pPr>
        <w:pStyle w:val="m-966372097760108062msolistparagraph"/>
        <w:numPr>
          <w:ilvl w:val="1"/>
          <w:numId w:val="7"/>
        </w:numPr>
        <w:spacing w:before="0" w:beforeAutospacing="0" w:after="0" w:afterAutospacing="0"/>
        <w:jc w:val="both"/>
        <w:rPr>
          <w:rFonts w:asciiTheme="minorHAnsi" w:hAnsiTheme="minorHAnsi" w:cstheme="minorHAnsi"/>
          <w:color w:val="222222"/>
        </w:rPr>
      </w:pPr>
      <w:r w:rsidRPr="0022494B">
        <w:rPr>
          <w:rFonts w:asciiTheme="minorHAnsi" w:hAnsiTheme="minorHAnsi" w:cstheme="minorHAnsi"/>
          <w:color w:val="222222"/>
        </w:rPr>
        <w:t>IDM (This application)</w:t>
      </w:r>
    </w:p>
    <w:p w:rsidRPr="0022494B" w:rsidR="000B12E3" w:rsidP="0064074E" w:rsidRDefault="000B12E3" w14:paraId="1A627A5C" w14:textId="4FFBA8C5">
      <w:pPr>
        <w:pStyle w:val="m-966372097760108062msolistparagraph"/>
        <w:numPr>
          <w:ilvl w:val="1"/>
          <w:numId w:val="7"/>
        </w:numPr>
        <w:spacing w:before="0" w:beforeAutospacing="0" w:after="0" w:afterAutospacing="0"/>
        <w:jc w:val="both"/>
        <w:rPr>
          <w:rFonts w:asciiTheme="minorHAnsi" w:hAnsiTheme="minorHAnsi" w:cstheme="minorHAnsi"/>
          <w:color w:val="222222"/>
        </w:rPr>
      </w:pPr>
      <w:r w:rsidRPr="0022494B">
        <w:rPr>
          <w:rFonts w:asciiTheme="minorHAnsi" w:hAnsiTheme="minorHAnsi" w:cstheme="minorHAnsi"/>
          <w:color w:val="222222"/>
        </w:rPr>
        <w:t>Dealer Claim Management</w:t>
      </w:r>
    </w:p>
    <w:p w:rsidRPr="0022494B" w:rsidR="000B12E3" w:rsidP="0064074E" w:rsidRDefault="000B12E3" w14:paraId="4EFCD5DE" w14:textId="77777777">
      <w:pPr>
        <w:pStyle w:val="m-966372097760108062msolistparagraph"/>
        <w:numPr>
          <w:ilvl w:val="0"/>
          <w:numId w:val="7"/>
        </w:numPr>
        <w:spacing w:before="0" w:beforeAutospacing="0" w:after="0" w:afterAutospacing="0"/>
        <w:jc w:val="both"/>
        <w:rPr>
          <w:rFonts w:asciiTheme="minorHAnsi" w:hAnsiTheme="minorHAnsi" w:cstheme="minorHAnsi"/>
          <w:b/>
          <w:bCs/>
          <w:color w:val="222222"/>
        </w:rPr>
      </w:pPr>
      <w:r w:rsidRPr="0022494B">
        <w:rPr>
          <w:rFonts w:asciiTheme="minorHAnsi" w:hAnsiTheme="minorHAnsi" w:cstheme="minorHAnsi"/>
          <w:b/>
          <w:bCs/>
          <w:color w:val="222222"/>
        </w:rPr>
        <w:t>Tile : Digital app</w:t>
      </w:r>
    </w:p>
    <w:p w:rsidRPr="0022494B" w:rsidR="000B12E3" w:rsidP="0064074E" w:rsidRDefault="000B12E3" w14:paraId="515461EA" w14:textId="7836BAE3">
      <w:pPr>
        <w:pStyle w:val="m-966372097760108062msolistparagraph"/>
        <w:numPr>
          <w:ilvl w:val="1"/>
          <w:numId w:val="8"/>
        </w:numPr>
        <w:spacing w:before="0" w:beforeAutospacing="0" w:after="0" w:afterAutospacing="0"/>
        <w:jc w:val="both"/>
        <w:rPr>
          <w:rFonts w:asciiTheme="minorHAnsi" w:hAnsiTheme="minorHAnsi" w:cstheme="minorHAnsi"/>
          <w:color w:val="222222"/>
        </w:rPr>
      </w:pPr>
      <w:r w:rsidRPr="0022494B">
        <w:rPr>
          <w:rFonts w:asciiTheme="minorHAnsi" w:hAnsiTheme="minorHAnsi" w:cstheme="minorHAnsi"/>
          <w:color w:val="222222"/>
        </w:rPr>
        <w:t xml:space="preserve">Dealer onboarding (separate application with </w:t>
      </w:r>
      <w:proofErr w:type="spellStart"/>
      <w:r w:rsidRPr="0022494B">
        <w:rPr>
          <w:rFonts w:asciiTheme="minorHAnsi" w:hAnsiTheme="minorHAnsi" w:cstheme="minorHAnsi"/>
          <w:color w:val="222222"/>
        </w:rPr>
        <w:t>it’s</w:t>
      </w:r>
      <w:proofErr w:type="spellEnd"/>
      <w:r w:rsidRPr="0022494B">
        <w:rPr>
          <w:rFonts w:asciiTheme="minorHAnsi" w:hAnsiTheme="minorHAnsi" w:cstheme="minorHAnsi"/>
          <w:color w:val="222222"/>
        </w:rPr>
        <w:t xml:space="preserve"> own SRS)</w:t>
      </w:r>
    </w:p>
    <w:p w:rsidRPr="00082402" w:rsidR="00AB2097" w:rsidP="0073561A" w:rsidRDefault="00082402" w14:paraId="370BBA0E" w14:textId="0B696C39">
      <w:pPr>
        <w:pStyle w:val="Heading1"/>
        <w:jc w:val="both"/>
        <w:rPr>
          <w:rFonts w:cstheme="minorHAnsi"/>
          <w:color w:val="000000" w:themeColor="text1"/>
        </w:rPr>
      </w:pPr>
      <w:bookmarkStart w:name="_Toc214654024" w:id="25"/>
      <w:r>
        <w:rPr>
          <w:rStyle w:val="Strong"/>
          <w:b w:val="0"/>
          <w:bCs w:val="0"/>
          <w:color w:val="000000"/>
        </w:rPr>
        <w:lastRenderedPageBreak/>
        <w:t>IDM Application Flow (End-to-End)</w:t>
      </w:r>
      <w:bookmarkEnd w:id="25"/>
    </w:p>
    <w:p w:rsidRPr="00282AD3" w:rsidR="00082402" w:rsidP="230988E1" w:rsidRDefault="0054022E" w14:paraId="57396650" w14:textId="3F5A8855">
      <w:pPr>
        <w:pStyle w:val="NormalWeb"/>
        <w:jc w:val="both"/>
        <w:rPr>
          <w:rFonts w:ascii="Calibri" w:hAnsi="Calibri" w:cs="Calibri"/>
          <w:color w:val="000000"/>
          <w:lang w:val="en-IN"/>
        </w:rPr>
      </w:pPr>
      <w:r w:rsidRPr="230988E1" w:rsidR="0054022E">
        <w:rPr>
          <w:rFonts w:ascii="Calibri" w:hAnsi="Calibri" w:cs="Calibri"/>
          <w:color w:val="000000" w:themeColor="text1" w:themeTint="FF" w:themeShade="FF"/>
          <w:lang w:val="en-IN"/>
        </w:rPr>
        <w:t>This section describes the</w:t>
      </w:r>
      <w:r w:rsidRPr="230988E1" w:rsidR="0054022E">
        <w:rPr>
          <w:rStyle w:val="apple-converted-space"/>
          <w:rFonts w:ascii="Calibri" w:hAnsi="Calibri" w:cs="Calibri"/>
          <w:color w:val="000000" w:themeColor="text1" w:themeTint="FF" w:themeShade="FF"/>
          <w:lang w:val="en-IN"/>
        </w:rPr>
        <w:t> </w:t>
      </w:r>
      <w:r w:rsidRPr="230988E1" w:rsidR="0054022E">
        <w:rPr>
          <w:rStyle w:val="Strong"/>
          <w:rFonts w:ascii="Calibri" w:hAnsi="Calibri" w:cs="Calibri"/>
          <w:color w:val="000000" w:themeColor="text1" w:themeTint="FF" w:themeShade="FF"/>
          <w:lang w:val="en-IN"/>
        </w:rPr>
        <w:t>end-to-end flow</w:t>
      </w:r>
      <w:r w:rsidRPr="230988E1" w:rsidR="0054022E">
        <w:rPr>
          <w:rStyle w:val="apple-converted-space"/>
          <w:rFonts w:ascii="Calibri" w:hAnsi="Calibri" w:cs="Calibri"/>
          <w:color w:val="000000" w:themeColor="text1" w:themeTint="FF" w:themeShade="FF"/>
          <w:lang w:val="en-IN"/>
        </w:rPr>
        <w:t> </w:t>
      </w:r>
      <w:r w:rsidRPr="230988E1" w:rsidR="0054022E">
        <w:rPr>
          <w:rFonts w:ascii="Calibri" w:hAnsi="Calibri" w:cs="Calibri"/>
          <w:color w:val="000000" w:themeColor="text1" w:themeTint="FF" w:themeShade="FF"/>
          <w:lang w:val="en-IN"/>
        </w:rPr>
        <w:t xml:space="preserve">of the Workflow Management – Non-Templatized application. It outlines how users interact with the system, how approvals move through </w:t>
      </w:r>
      <w:r w:rsidRPr="230988E1" w:rsidR="0054022E">
        <w:rPr>
          <w:rFonts w:ascii="Calibri" w:hAnsi="Calibri" w:cs="Calibri"/>
          <w:color w:val="000000" w:themeColor="text1" w:themeTint="FF" w:themeShade="FF"/>
          <w:lang w:val="en-IN"/>
        </w:rPr>
        <w:t>different stages</w:t>
      </w:r>
      <w:r w:rsidRPr="230988E1" w:rsidR="0054022E">
        <w:rPr>
          <w:rFonts w:ascii="Calibri" w:hAnsi="Calibri" w:cs="Calibri"/>
          <w:color w:val="000000" w:themeColor="text1" w:themeTint="FF" w:themeShade="FF"/>
          <w:lang w:val="en-IN"/>
        </w:rPr>
        <w:t>, and how data transitions between modules until final closure</w:t>
      </w:r>
      <w:r w:rsidRPr="230988E1" w:rsidR="00082402">
        <w:rPr>
          <w:rFonts w:ascii="Calibri" w:hAnsi="Calibri" w:cs="Calibri"/>
          <w:color w:val="000000" w:themeColor="text1" w:themeTint="FF" w:themeShade="FF"/>
          <w:lang w:val="en-IN"/>
        </w:rPr>
        <w:t xml:space="preserve">. </w:t>
      </w:r>
    </w:p>
    <w:p w:rsidRPr="00282AD3" w:rsidR="00082402" w:rsidP="0064074E" w:rsidRDefault="00082402" w14:paraId="5016F829" w14:textId="77777777">
      <w:pPr>
        <w:pStyle w:val="NormalWeb"/>
        <w:numPr>
          <w:ilvl w:val="0"/>
          <w:numId w:val="35"/>
        </w:numPr>
        <w:spacing w:before="100" w:after="100" w:line="240" w:lineRule="auto"/>
        <w:rPr>
          <w:rFonts w:ascii="Calibri" w:hAnsi="Calibri" w:cs="Calibri"/>
          <w:color w:val="000000"/>
        </w:rPr>
      </w:pPr>
      <w:r w:rsidRPr="00282AD3">
        <w:rPr>
          <w:rStyle w:val="Strong"/>
          <w:rFonts w:ascii="Calibri" w:hAnsi="Calibri" w:cs="Calibri"/>
          <w:color w:val="000000"/>
        </w:rPr>
        <w:t>Initiator logs in via Okta SSO</w:t>
      </w:r>
    </w:p>
    <w:p w:rsidRPr="00282AD3" w:rsidR="00082402" w:rsidP="230988E1" w:rsidRDefault="00082402" w14:paraId="1C3B195C" w14:textId="77777777">
      <w:pPr>
        <w:pStyle w:val="NormalWeb"/>
        <w:numPr>
          <w:ilvl w:val="1"/>
          <w:numId w:val="35"/>
        </w:numPr>
        <w:spacing w:before="100" w:after="100" w:line="240" w:lineRule="auto"/>
        <w:rPr>
          <w:rFonts w:ascii="Calibri" w:hAnsi="Calibri" w:cs="Calibri"/>
          <w:color w:val="000000"/>
          <w:lang w:val="en-IN"/>
        </w:rPr>
      </w:pPr>
      <w:r w:rsidRPr="230988E1" w:rsidR="00082402">
        <w:rPr>
          <w:rFonts w:ascii="Calibri" w:hAnsi="Calibri" w:cs="Calibri"/>
          <w:color w:val="000000" w:themeColor="text1" w:themeTint="FF" w:themeShade="FF"/>
          <w:lang w:val="en-IN"/>
        </w:rPr>
        <w:t>User is authenticated through</w:t>
      </w:r>
      <w:r w:rsidRPr="230988E1" w:rsidR="00082402">
        <w:rPr>
          <w:rStyle w:val="apple-converted-space"/>
          <w:rFonts w:ascii="Calibri" w:hAnsi="Calibri" w:cs="Calibri"/>
          <w:color w:val="000000" w:themeColor="text1" w:themeTint="FF" w:themeShade="FF"/>
          <w:lang w:val="en-IN"/>
        </w:rPr>
        <w:t> </w:t>
      </w:r>
      <w:r w:rsidRPr="230988E1" w:rsidR="00082402">
        <w:rPr>
          <w:rStyle w:val="Strong"/>
          <w:rFonts w:ascii="Calibri" w:hAnsi="Calibri" w:cs="Calibri"/>
          <w:color w:val="000000" w:themeColor="text1" w:themeTint="FF" w:themeShade="FF"/>
          <w:lang w:val="en-IN"/>
        </w:rPr>
        <w:t>Okta</w:t>
      </w:r>
      <w:r w:rsidRPr="230988E1" w:rsidR="00082402">
        <w:rPr>
          <w:rFonts w:ascii="Calibri" w:hAnsi="Calibri" w:cs="Calibri"/>
          <w:color w:val="000000" w:themeColor="text1" w:themeTint="FF" w:themeShade="FF"/>
          <w:lang w:val="en-IN"/>
        </w:rPr>
        <w:t xml:space="preserve">, and role (Initiator/Approver/Admin) is </w:t>
      </w:r>
      <w:r w:rsidRPr="230988E1" w:rsidR="00082402">
        <w:rPr>
          <w:rFonts w:ascii="Calibri" w:hAnsi="Calibri" w:cs="Calibri"/>
          <w:color w:val="000000" w:themeColor="text1" w:themeTint="FF" w:themeShade="FF"/>
          <w:lang w:val="en-IN"/>
        </w:rPr>
        <w:t>identified</w:t>
      </w:r>
      <w:r w:rsidRPr="230988E1" w:rsidR="00082402">
        <w:rPr>
          <w:rFonts w:ascii="Calibri" w:hAnsi="Calibri" w:cs="Calibri"/>
          <w:color w:val="000000" w:themeColor="text1" w:themeTint="FF" w:themeShade="FF"/>
          <w:lang w:val="en-IN"/>
        </w:rPr>
        <w:t>.</w:t>
      </w:r>
    </w:p>
    <w:p w:rsidRPr="00282AD3" w:rsidR="00082402" w:rsidP="0064074E" w:rsidRDefault="00082402" w14:paraId="22489772" w14:textId="77777777">
      <w:pPr>
        <w:pStyle w:val="NormalWeb"/>
        <w:numPr>
          <w:ilvl w:val="0"/>
          <w:numId w:val="35"/>
        </w:numPr>
        <w:spacing w:before="100" w:after="100" w:line="240" w:lineRule="auto"/>
        <w:rPr>
          <w:rFonts w:ascii="Calibri" w:hAnsi="Calibri" w:cs="Calibri"/>
          <w:color w:val="000000"/>
        </w:rPr>
      </w:pPr>
      <w:r w:rsidRPr="00282AD3">
        <w:rPr>
          <w:rStyle w:val="Strong"/>
          <w:rFonts w:ascii="Calibri" w:hAnsi="Calibri" w:cs="Calibri"/>
          <w:color w:val="000000"/>
        </w:rPr>
        <w:t>Create Cost Sheet – Fetch PRs</w:t>
      </w:r>
    </w:p>
    <w:p w:rsidRPr="00282AD3" w:rsidR="00082402" w:rsidP="0064074E" w:rsidRDefault="00082402" w14:paraId="55E6ACA8"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Initiator selects</w:t>
      </w:r>
      <w:r w:rsidRPr="00282AD3">
        <w:rPr>
          <w:rStyle w:val="apple-converted-space"/>
          <w:rFonts w:ascii="Calibri" w:hAnsi="Calibri" w:cs="Calibri"/>
          <w:color w:val="000000"/>
        </w:rPr>
        <w:t> </w:t>
      </w:r>
      <w:r w:rsidRPr="00282AD3">
        <w:rPr>
          <w:rStyle w:val="Strong"/>
          <w:rFonts w:ascii="Calibri" w:hAnsi="Calibri" w:cs="Calibri"/>
          <w:color w:val="000000"/>
        </w:rPr>
        <w:t>Requirement Type</w:t>
      </w:r>
      <w:r w:rsidRPr="00282AD3">
        <w:rPr>
          <w:rStyle w:val="apple-converted-space"/>
          <w:rFonts w:ascii="Calibri" w:hAnsi="Calibri" w:cs="Calibri"/>
          <w:color w:val="000000"/>
        </w:rPr>
        <w:t> </w:t>
      </w:r>
      <w:r w:rsidRPr="00282AD3">
        <w:rPr>
          <w:rFonts w:ascii="Calibri" w:hAnsi="Calibri" w:cs="Calibri"/>
          <w:color w:val="000000"/>
        </w:rPr>
        <w:t>(</w:t>
      </w:r>
      <w:r w:rsidRPr="00282AD3">
        <w:rPr>
          <w:rStyle w:val="Strong"/>
          <w:rFonts w:ascii="Calibri" w:hAnsi="Calibri" w:cs="Calibri"/>
          <w:color w:val="000000"/>
        </w:rPr>
        <w:t>Technical</w:t>
      </w:r>
      <w:r w:rsidRPr="00282AD3">
        <w:rPr>
          <w:rStyle w:val="apple-converted-space"/>
          <w:rFonts w:ascii="Calibri" w:hAnsi="Calibri" w:cs="Calibri"/>
          <w:color w:val="000000"/>
        </w:rPr>
        <w:t> </w:t>
      </w:r>
      <w:r w:rsidRPr="00282AD3">
        <w:rPr>
          <w:rFonts w:ascii="Calibri" w:hAnsi="Calibri" w:cs="Calibri"/>
          <w:color w:val="000000"/>
        </w:rPr>
        <w:t>/</w:t>
      </w:r>
      <w:r w:rsidRPr="00282AD3">
        <w:rPr>
          <w:rStyle w:val="apple-converted-space"/>
          <w:rFonts w:ascii="Calibri" w:hAnsi="Calibri" w:cs="Calibri"/>
          <w:color w:val="000000"/>
        </w:rPr>
        <w:t> </w:t>
      </w:r>
      <w:r w:rsidRPr="00282AD3">
        <w:rPr>
          <w:rStyle w:val="Strong"/>
          <w:rFonts w:ascii="Calibri" w:hAnsi="Calibri" w:cs="Calibri"/>
          <w:color w:val="000000"/>
        </w:rPr>
        <w:t>Commercial</w:t>
      </w:r>
      <w:r w:rsidRPr="00282AD3">
        <w:rPr>
          <w:rFonts w:ascii="Calibri" w:hAnsi="Calibri" w:cs="Calibri"/>
          <w:color w:val="000000"/>
        </w:rPr>
        <w:t>).</w:t>
      </w:r>
    </w:p>
    <w:p w:rsidRPr="00282AD3" w:rsidR="00082402" w:rsidP="0064074E" w:rsidRDefault="00082402" w14:paraId="0D7A845F"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Enters</w:t>
      </w:r>
      <w:r w:rsidRPr="00282AD3">
        <w:rPr>
          <w:rStyle w:val="apple-converted-space"/>
          <w:rFonts w:ascii="Calibri" w:hAnsi="Calibri" w:cs="Calibri"/>
          <w:color w:val="000000"/>
        </w:rPr>
        <w:t> </w:t>
      </w:r>
      <w:r w:rsidRPr="00282AD3">
        <w:rPr>
          <w:rStyle w:val="Strong"/>
          <w:rFonts w:ascii="Calibri" w:hAnsi="Calibri" w:cs="Calibri"/>
          <w:color w:val="000000"/>
        </w:rPr>
        <w:t>one or multiple PR numbers</w:t>
      </w:r>
      <w:r w:rsidRPr="00282AD3">
        <w:rPr>
          <w:rStyle w:val="apple-converted-space"/>
          <w:rFonts w:ascii="Calibri" w:hAnsi="Calibri" w:cs="Calibri"/>
          <w:color w:val="000000"/>
        </w:rPr>
        <w:t> </w:t>
      </w:r>
      <w:r w:rsidRPr="00282AD3">
        <w:rPr>
          <w:rFonts w:ascii="Calibri" w:hAnsi="Calibri" w:cs="Calibri"/>
          <w:color w:val="000000"/>
        </w:rPr>
        <w:t>(comma-separated).</w:t>
      </w:r>
    </w:p>
    <w:p w:rsidRPr="00282AD3" w:rsidR="00082402" w:rsidP="0064074E" w:rsidRDefault="00082402" w14:paraId="3034F419"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System</w:t>
      </w:r>
      <w:r w:rsidRPr="00282AD3">
        <w:rPr>
          <w:rStyle w:val="apple-converted-space"/>
          <w:rFonts w:ascii="Calibri" w:hAnsi="Calibri" w:cs="Calibri"/>
          <w:color w:val="000000"/>
        </w:rPr>
        <w:t> </w:t>
      </w:r>
      <w:r w:rsidRPr="00282AD3">
        <w:rPr>
          <w:rStyle w:val="Strong"/>
          <w:rFonts w:ascii="Calibri" w:hAnsi="Calibri" w:cs="Calibri"/>
          <w:color w:val="000000"/>
        </w:rPr>
        <w:t>fetches PRs from SAP</w:t>
      </w:r>
      <w:r w:rsidRPr="00282AD3">
        <w:rPr>
          <w:rFonts w:ascii="Calibri" w:hAnsi="Calibri" w:cs="Calibri"/>
          <w:color w:val="000000"/>
        </w:rPr>
        <w:t>.</w:t>
      </w:r>
    </w:p>
    <w:p w:rsidRPr="00282AD3" w:rsidR="00082402" w:rsidP="0064074E" w:rsidRDefault="00082402" w14:paraId="7A8536C6" w14:textId="77777777">
      <w:pPr>
        <w:pStyle w:val="NormalWeb"/>
        <w:numPr>
          <w:ilvl w:val="0"/>
          <w:numId w:val="35"/>
        </w:numPr>
        <w:spacing w:before="100" w:after="100" w:line="240" w:lineRule="auto"/>
        <w:rPr>
          <w:rFonts w:ascii="Calibri" w:hAnsi="Calibri" w:cs="Calibri"/>
          <w:color w:val="000000"/>
        </w:rPr>
      </w:pPr>
      <w:r w:rsidRPr="00282AD3">
        <w:rPr>
          <w:rStyle w:val="Strong"/>
          <w:rFonts w:ascii="Calibri" w:hAnsi="Calibri" w:cs="Calibri"/>
          <w:color w:val="000000"/>
        </w:rPr>
        <w:t>PR Summary Preview</w:t>
      </w:r>
    </w:p>
    <w:p w:rsidRPr="00282AD3" w:rsidR="00082402" w:rsidP="0064074E" w:rsidRDefault="00082402" w14:paraId="63934602"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System shows PR metadata:</w:t>
      </w:r>
      <w:r w:rsidRPr="00282AD3">
        <w:rPr>
          <w:rStyle w:val="apple-converted-space"/>
          <w:rFonts w:ascii="Calibri" w:hAnsi="Calibri" w:cs="Calibri"/>
          <w:color w:val="000000"/>
        </w:rPr>
        <w:t> </w:t>
      </w:r>
      <w:r w:rsidRPr="00282AD3">
        <w:rPr>
          <w:rStyle w:val="Strong"/>
          <w:rFonts w:ascii="Calibri" w:hAnsi="Calibri" w:cs="Calibri"/>
          <w:color w:val="000000"/>
        </w:rPr>
        <w:t>description, plant, requester, line-item count, estimated value</w:t>
      </w:r>
      <w:r w:rsidRPr="00282AD3">
        <w:rPr>
          <w:rFonts w:ascii="Calibri" w:hAnsi="Calibri" w:cs="Calibri"/>
          <w:color w:val="000000"/>
        </w:rPr>
        <w:t>.</w:t>
      </w:r>
    </w:p>
    <w:p w:rsidRPr="00282AD3" w:rsidR="00082402" w:rsidP="0064074E" w:rsidRDefault="00082402" w14:paraId="23F1B323"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Initiator can</w:t>
      </w:r>
      <w:r w:rsidRPr="00282AD3">
        <w:rPr>
          <w:rStyle w:val="apple-converted-space"/>
          <w:rFonts w:ascii="Calibri" w:hAnsi="Calibri" w:cs="Calibri"/>
          <w:color w:val="000000"/>
        </w:rPr>
        <w:t> </w:t>
      </w:r>
      <w:r w:rsidRPr="00282AD3">
        <w:rPr>
          <w:rStyle w:val="Strong"/>
          <w:rFonts w:ascii="Calibri" w:hAnsi="Calibri" w:cs="Calibri"/>
          <w:color w:val="000000"/>
        </w:rPr>
        <w:t>Fetch Different PRs</w:t>
      </w:r>
      <w:r w:rsidRPr="00282AD3">
        <w:rPr>
          <w:rStyle w:val="apple-converted-space"/>
          <w:rFonts w:ascii="Calibri" w:hAnsi="Calibri" w:cs="Calibri"/>
          <w:color w:val="000000"/>
        </w:rPr>
        <w:t> </w:t>
      </w:r>
      <w:r w:rsidRPr="00282AD3">
        <w:rPr>
          <w:rFonts w:ascii="Calibri" w:hAnsi="Calibri" w:cs="Calibri"/>
          <w:color w:val="000000"/>
        </w:rPr>
        <w:t>to change/add PRs.</w:t>
      </w:r>
    </w:p>
    <w:p w:rsidRPr="00282AD3" w:rsidR="00082402" w:rsidP="230988E1" w:rsidRDefault="00082402" w14:paraId="0A721B96" w14:textId="77777777">
      <w:pPr>
        <w:pStyle w:val="NormalWeb"/>
        <w:numPr>
          <w:ilvl w:val="0"/>
          <w:numId w:val="35"/>
        </w:numPr>
        <w:spacing w:before="100" w:after="100" w:line="240" w:lineRule="auto"/>
        <w:rPr>
          <w:rFonts w:ascii="Calibri" w:hAnsi="Calibri" w:cs="Calibri"/>
          <w:color w:val="000000"/>
          <w:lang w:val="en-IN"/>
        </w:rPr>
      </w:pPr>
      <w:r w:rsidRPr="230988E1" w:rsidR="00082402">
        <w:rPr>
          <w:rStyle w:val="Strong"/>
          <w:rFonts w:ascii="Calibri" w:hAnsi="Calibri" w:cs="Calibri"/>
          <w:color w:val="000000" w:themeColor="text1" w:themeTint="FF" w:themeShade="FF"/>
          <w:lang w:val="en-IN"/>
        </w:rPr>
        <w:t xml:space="preserve">PR </w:t>
      </w:r>
      <w:r w:rsidRPr="230988E1" w:rsidR="00082402">
        <w:rPr>
          <w:rStyle w:val="Strong"/>
          <w:rFonts w:ascii="Calibri" w:hAnsi="Calibri" w:cs="Calibri"/>
          <w:color w:val="000000" w:themeColor="text1" w:themeTint="FF" w:themeShade="FF"/>
          <w:lang w:val="en-IN"/>
        </w:rPr>
        <w:t>Line Item</w:t>
      </w:r>
      <w:r w:rsidRPr="230988E1" w:rsidR="00082402">
        <w:rPr>
          <w:rStyle w:val="Strong"/>
          <w:rFonts w:ascii="Calibri" w:hAnsi="Calibri" w:cs="Calibri"/>
          <w:color w:val="000000" w:themeColor="text1" w:themeTint="FF" w:themeShade="FF"/>
          <w:lang w:val="en-IN"/>
        </w:rPr>
        <w:t xml:space="preserve"> Selection</w:t>
      </w:r>
    </w:p>
    <w:p w:rsidRPr="00282AD3" w:rsidR="00082402" w:rsidP="0064074E" w:rsidRDefault="00082402" w14:paraId="5699031C"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System lists all</w:t>
      </w:r>
      <w:r w:rsidRPr="00282AD3">
        <w:rPr>
          <w:rStyle w:val="apple-converted-space"/>
          <w:rFonts w:ascii="Calibri" w:hAnsi="Calibri" w:cs="Calibri"/>
          <w:color w:val="000000"/>
        </w:rPr>
        <w:t> </w:t>
      </w:r>
      <w:r w:rsidRPr="00282AD3">
        <w:rPr>
          <w:rStyle w:val="Strong"/>
          <w:rFonts w:ascii="Calibri" w:hAnsi="Calibri" w:cs="Calibri"/>
          <w:color w:val="000000"/>
        </w:rPr>
        <w:t>PR line items</w:t>
      </w:r>
      <w:r w:rsidRPr="00282AD3">
        <w:rPr>
          <w:rStyle w:val="apple-converted-space"/>
          <w:rFonts w:ascii="Calibri" w:hAnsi="Calibri" w:cs="Calibri"/>
          <w:color w:val="000000"/>
        </w:rPr>
        <w:t> </w:t>
      </w:r>
      <w:r w:rsidRPr="00282AD3">
        <w:rPr>
          <w:rFonts w:ascii="Calibri" w:hAnsi="Calibri" w:cs="Calibri"/>
          <w:color w:val="000000"/>
        </w:rPr>
        <w:t>fetched from SAP.</w:t>
      </w:r>
    </w:p>
    <w:p w:rsidRPr="00282AD3" w:rsidR="00082402" w:rsidP="230988E1" w:rsidRDefault="00082402" w14:paraId="47193D29" w14:textId="77777777">
      <w:pPr>
        <w:pStyle w:val="NormalWeb"/>
        <w:numPr>
          <w:ilvl w:val="1"/>
          <w:numId w:val="35"/>
        </w:numPr>
        <w:spacing w:before="100" w:after="100" w:line="240" w:lineRule="auto"/>
        <w:rPr>
          <w:rFonts w:ascii="Calibri" w:hAnsi="Calibri" w:cs="Calibri"/>
          <w:color w:val="000000"/>
          <w:lang w:val="en-IN"/>
        </w:rPr>
      </w:pPr>
      <w:r w:rsidRPr="230988E1" w:rsidR="00082402">
        <w:rPr>
          <w:rFonts w:ascii="Calibri" w:hAnsi="Calibri" w:cs="Calibri"/>
          <w:color w:val="000000" w:themeColor="text1" w:themeTint="FF" w:themeShade="FF"/>
          <w:lang w:val="en-IN"/>
        </w:rPr>
        <w:t>Initiator</w:t>
      </w:r>
      <w:r w:rsidRPr="230988E1" w:rsidR="00082402">
        <w:rPr>
          <w:rStyle w:val="apple-converted-space"/>
          <w:rFonts w:ascii="Calibri" w:hAnsi="Calibri" w:cs="Calibri"/>
          <w:color w:val="000000" w:themeColor="text1" w:themeTint="FF" w:themeShade="FF"/>
          <w:lang w:val="en-IN"/>
        </w:rPr>
        <w:t> </w:t>
      </w:r>
      <w:r w:rsidRPr="230988E1" w:rsidR="00082402">
        <w:rPr>
          <w:rStyle w:val="Strong"/>
          <w:rFonts w:ascii="Calibri" w:hAnsi="Calibri" w:cs="Calibri"/>
          <w:color w:val="000000" w:themeColor="text1" w:themeTint="FF" w:themeShade="FF"/>
          <w:lang w:val="en-IN"/>
        </w:rPr>
        <w:t xml:space="preserve">selects only </w:t>
      </w:r>
      <w:r w:rsidRPr="230988E1" w:rsidR="00082402">
        <w:rPr>
          <w:rStyle w:val="Strong"/>
          <w:rFonts w:ascii="Calibri" w:hAnsi="Calibri" w:cs="Calibri"/>
          <w:color w:val="000000" w:themeColor="text1" w:themeTint="FF" w:themeShade="FF"/>
          <w:lang w:val="en-IN"/>
        </w:rPr>
        <w:t>required</w:t>
      </w:r>
      <w:r w:rsidRPr="230988E1" w:rsidR="00082402">
        <w:rPr>
          <w:rStyle w:val="Strong"/>
          <w:rFonts w:ascii="Calibri" w:hAnsi="Calibri" w:cs="Calibri"/>
          <w:color w:val="000000" w:themeColor="text1" w:themeTint="FF" w:themeShade="FF"/>
          <w:lang w:val="en-IN"/>
        </w:rPr>
        <w:t xml:space="preserve"> items</w:t>
      </w:r>
      <w:r w:rsidRPr="230988E1" w:rsidR="00082402">
        <w:rPr>
          <w:rStyle w:val="apple-converted-space"/>
          <w:rFonts w:ascii="Calibri" w:hAnsi="Calibri" w:cs="Calibri"/>
          <w:color w:val="000000" w:themeColor="text1" w:themeTint="FF" w:themeShade="FF"/>
          <w:lang w:val="en-IN"/>
        </w:rPr>
        <w:t> </w:t>
      </w:r>
      <w:r w:rsidRPr="230988E1" w:rsidR="00082402">
        <w:rPr>
          <w:rFonts w:ascii="Calibri" w:hAnsi="Calibri" w:cs="Calibri"/>
          <w:color w:val="000000" w:themeColor="text1" w:themeTint="FF" w:themeShade="FF"/>
          <w:lang w:val="en-IN"/>
        </w:rPr>
        <w:t>for this cost sheet.</w:t>
      </w:r>
    </w:p>
    <w:p w:rsidRPr="00282AD3" w:rsidR="00082402" w:rsidP="0064074E" w:rsidRDefault="00082402" w14:paraId="2E4C2EA1"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Unselected items are</w:t>
      </w:r>
      <w:r w:rsidRPr="00282AD3">
        <w:rPr>
          <w:rStyle w:val="apple-converted-space"/>
          <w:rFonts w:ascii="Calibri" w:hAnsi="Calibri" w:cs="Calibri"/>
          <w:color w:val="000000"/>
        </w:rPr>
        <w:t> </w:t>
      </w:r>
      <w:r w:rsidRPr="00282AD3">
        <w:rPr>
          <w:rStyle w:val="Strong"/>
          <w:rFonts w:ascii="Calibri" w:hAnsi="Calibri" w:cs="Calibri"/>
          <w:color w:val="000000"/>
        </w:rPr>
        <w:t>parked for future PR fetch</w:t>
      </w:r>
      <w:r w:rsidRPr="00282AD3">
        <w:rPr>
          <w:rFonts w:ascii="Calibri" w:hAnsi="Calibri" w:cs="Calibri"/>
          <w:color w:val="000000"/>
        </w:rPr>
        <w:t>.</w:t>
      </w:r>
    </w:p>
    <w:p w:rsidRPr="00282AD3" w:rsidR="00082402" w:rsidP="0064074E" w:rsidRDefault="00082402" w14:paraId="3BA59D12"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Initiator clicks</w:t>
      </w:r>
      <w:r w:rsidRPr="00282AD3">
        <w:rPr>
          <w:rStyle w:val="apple-converted-space"/>
          <w:rFonts w:ascii="Calibri" w:hAnsi="Calibri" w:cs="Calibri"/>
          <w:color w:val="000000"/>
        </w:rPr>
        <w:t> </w:t>
      </w:r>
      <w:r w:rsidRPr="00282AD3">
        <w:rPr>
          <w:rStyle w:val="Strong"/>
          <w:rFonts w:ascii="Calibri" w:hAnsi="Calibri" w:cs="Calibri"/>
          <w:color w:val="000000"/>
        </w:rPr>
        <w:t>Start Cost Sheet</w:t>
      </w:r>
      <w:r w:rsidRPr="00282AD3">
        <w:rPr>
          <w:rFonts w:ascii="Calibri" w:hAnsi="Calibri" w:cs="Calibri"/>
          <w:color w:val="000000"/>
        </w:rPr>
        <w:t>.</w:t>
      </w:r>
    </w:p>
    <w:p w:rsidRPr="00282AD3" w:rsidR="00082402" w:rsidP="0064074E" w:rsidRDefault="00082402" w14:paraId="5B87996C" w14:textId="77777777">
      <w:pPr>
        <w:pStyle w:val="NormalWeb"/>
        <w:numPr>
          <w:ilvl w:val="0"/>
          <w:numId w:val="35"/>
        </w:numPr>
        <w:spacing w:before="100" w:after="100" w:line="240" w:lineRule="auto"/>
        <w:rPr>
          <w:rFonts w:ascii="Calibri" w:hAnsi="Calibri" w:cs="Calibri"/>
          <w:color w:val="000000"/>
        </w:rPr>
      </w:pPr>
      <w:r w:rsidRPr="00282AD3">
        <w:rPr>
          <w:rStyle w:val="Strong"/>
          <w:rFonts w:ascii="Calibri" w:hAnsi="Calibri" w:cs="Calibri"/>
          <w:color w:val="000000"/>
        </w:rPr>
        <w:t>Cost Sheet Detail / Editor Opens (for selected items only)</w:t>
      </w:r>
    </w:p>
    <w:p w:rsidRPr="00282AD3" w:rsidR="00082402" w:rsidP="0064074E" w:rsidRDefault="00082402" w14:paraId="7C15B4EC"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Left panel shows all selected line items.</w:t>
      </w:r>
    </w:p>
    <w:p w:rsidRPr="00282AD3" w:rsidR="00082402" w:rsidP="0064074E" w:rsidRDefault="00082402" w14:paraId="67CAC921"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Right panel loads details of the chosen line item.</w:t>
      </w:r>
    </w:p>
    <w:p w:rsidRPr="00282AD3" w:rsidR="00082402" w:rsidP="0064074E" w:rsidRDefault="00082402" w14:paraId="6992D984" w14:textId="77777777">
      <w:pPr>
        <w:pStyle w:val="NormalWeb"/>
        <w:numPr>
          <w:ilvl w:val="0"/>
          <w:numId w:val="35"/>
        </w:numPr>
        <w:spacing w:before="100" w:after="100" w:line="240" w:lineRule="auto"/>
        <w:rPr>
          <w:rFonts w:ascii="Calibri" w:hAnsi="Calibri" w:cs="Calibri"/>
          <w:color w:val="000000"/>
        </w:rPr>
      </w:pPr>
      <w:r w:rsidRPr="00282AD3">
        <w:rPr>
          <w:rStyle w:val="Strong"/>
          <w:rFonts w:ascii="Calibri" w:hAnsi="Calibri" w:cs="Calibri"/>
          <w:color w:val="000000"/>
        </w:rPr>
        <w:t>Vendor Management (per line item)</w:t>
      </w:r>
    </w:p>
    <w:p w:rsidRPr="00282AD3" w:rsidR="00082402" w:rsidP="0064074E" w:rsidRDefault="00082402" w14:paraId="41AF97B0"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Initiator</w:t>
      </w:r>
      <w:r w:rsidRPr="00282AD3">
        <w:rPr>
          <w:rStyle w:val="apple-converted-space"/>
          <w:rFonts w:ascii="Calibri" w:hAnsi="Calibri" w:cs="Calibri"/>
          <w:color w:val="000000"/>
        </w:rPr>
        <w:t> </w:t>
      </w:r>
      <w:r w:rsidRPr="00282AD3">
        <w:rPr>
          <w:rStyle w:val="Strong"/>
          <w:rFonts w:ascii="Calibri" w:hAnsi="Calibri" w:cs="Calibri"/>
          <w:color w:val="000000"/>
        </w:rPr>
        <w:t>adds multiple vendors</w:t>
      </w:r>
      <w:r w:rsidRPr="00282AD3">
        <w:rPr>
          <w:rStyle w:val="apple-converted-space"/>
          <w:rFonts w:ascii="Calibri" w:hAnsi="Calibri" w:cs="Calibri"/>
          <w:color w:val="000000"/>
        </w:rPr>
        <w:t> </w:t>
      </w:r>
      <w:r w:rsidRPr="00282AD3">
        <w:rPr>
          <w:rFonts w:ascii="Calibri" w:hAnsi="Calibri" w:cs="Calibri"/>
          <w:color w:val="000000"/>
        </w:rPr>
        <w:t>for the line item.</w:t>
      </w:r>
    </w:p>
    <w:p w:rsidRPr="00282AD3" w:rsidR="00082402" w:rsidP="0064074E" w:rsidRDefault="00082402" w14:paraId="085B02A6"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Vendor can be:</w:t>
      </w:r>
    </w:p>
    <w:p w:rsidRPr="00282AD3" w:rsidR="00082402" w:rsidP="230988E1" w:rsidRDefault="00082402" w14:paraId="26814743" w14:textId="77777777">
      <w:pPr>
        <w:pStyle w:val="NormalWeb"/>
        <w:numPr>
          <w:ilvl w:val="2"/>
          <w:numId w:val="35"/>
        </w:numPr>
        <w:spacing w:before="100" w:after="100" w:line="240" w:lineRule="auto"/>
        <w:rPr>
          <w:rFonts w:ascii="Calibri" w:hAnsi="Calibri" w:cs="Calibri"/>
          <w:color w:val="000000"/>
          <w:lang w:val="en-IN"/>
        </w:rPr>
      </w:pPr>
      <w:r w:rsidRPr="230988E1" w:rsidR="00082402">
        <w:rPr>
          <w:rStyle w:val="Strong"/>
          <w:rFonts w:ascii="Calibri" w:hAnsi="Calibri" w:cs="Calibri"/>
          <w:color w:val="000000" w:themeColor="text1" w:themeTint="FF" w:themeShade="FF"/>
          <w:lang w:val="en-IN"/>
        </w:rPr>
        <w:t>Existing</w:t>
      </w:r>
      <w:r w:rsidRPr="230988E1" w:rsidR="00082402">
        <w:rPr>
          <w:rStyle w:val="apple-converted-space"/>
          <w:rFonts w:ascii="Calibri" w:hAnsi="Calibri" w:cs="Calibri"/>
          <w:color w:val="000000" w:themeColor="text1" w:themeTint="FF" w:themeShade="FF"/>
          <w:lang w:val="en-IN"/>
        </w:rPr>
        <w:t> </w:t>
      </w:r>
      <w:r w:rsidRPr="230988E1" w:rsidR="00082402">
        <w:rPr>
          <w:rFonts w:ascii="Calibri" w:hAnsi="Calibri" w:cs="Calibri"/>
          <w:color w:val="000000" w:themeColor="text1" w:themeTint="FF" w:themeShade="FF"/>
          <w:lang w:val="en-IN"/>
        </w:rPr>
        <w:t xml:space="preserve">(vendor code/name </w:t>
      </w:r>
      <w:r w:rsidRPr="230988E1" w:rsidR="00082402">
        <w:rPr>
          <w:rFonts w:ascii="Calibri" w:hAnsi="Calibri" w:cs="Calibri"/>
          <w:color w:val="000000" w:themeColor="text1" w:themeTint="FF" w:themeShade="FF"/>
          <w:lang w:val="en-IN"/>
        </w:rPr>
        <w:t>auto-mapped</w:t>
      </w:r>
      <w:r w:rsidRPr="230988E1" w:rsidR="00082402">
        <w:rPr>
          <w:rFonts w:ascii="Calibri" w:hAnsi="Calibri" w:cs="Calibri"/>
          <w:color w:val="000000" w:themeColor="text1" w:themeTint="FF" w:themeShade="FF"/>
          <w:lang w:val="en-IN"/>
        </w:rPr>
        <w:t xml:space="preserve"> from SAP OData), or</w:t>
      </w:r>
    </w:p>
    <w:p w:rsidRPr="00282AD3" w:rsidR="00082402" w:rsidP="0064074E" w:rsidRDefault="00082402" w14:paraId="4897AE94" w14:textId="77777777">
      <w:pPr>
        <w:pStyle w:val="NormalWeb"/>
        <w:numPr>
          <w:ilvl w:val="2"/>
          <w:numId w:val="35"/>
        </w:numPr>
        <w:spacing w:before="100" w:after="100" w:line="240" w:lineRule="auto"/>
        <w:rPr>
          <w:rFonts w:ascii="Calibri" w:hAnsi="Calibri" w:cs="Calibri"/>
          <w:color w:val="000000"/>
        </w:rPr>
      </w:pPr>
      <w:r w:rsidRPr="00282AD3">
        <w:rPr>
          <w:rStyle w:val="Strong"/>
          <w:rFonts w:ascii="Calibri" w:hAnsi="Calibri" w:cs="Calibri"/>
          <w:color w:val="000000"/>
        </w:rPr>
        <w:t>New</w:t>
      </w:r>
      <w:r w:rsidRPr="00282AD3">
        <w:rPr>
          <w:rStyle w:val="apple-converted-space"/>
          <w:rFonts w:ascii="Calibri" w:hAnsi="Calibri" w:cs="Calibri"/>
          <w:color w:val="000000"/>
        </w:rPr>
        <w:t> </w:t>
      </w:r>
      <w:r w:rsidRPr="00282AD3">
        <w:rPr>
          <w:rFonts w:ascii="Calibri" w:hAnsi="Calibri" w:cs="Calibri"/>
          <w:color w:val="000000"/>
        </w:rPr>
        <w:t>(name-only; vendor code blank).</w:t>
      </w:r>
    </w:p>
    <w:p w:rsidRPr="00282AD3" w:rsidR="00082402" w:rsidP="0064074E" w:rsidRDefault="00082402" w14:paraId="7E114A6A"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Initiator enters:</w:t>
      </w:r>
    </w:p>
    <w:p w:rsidRPr="00282AD3" w:rsidR="00082402" w:rsidP="0064074E" w:rsidRDefault="00082402" w14:paraId="7860BEDD" w14:textId="77777777">
      <w:pPr>
        <w:pStyle w:val="NormalWeb"/>
        <w:numPr>
          <w:ilvl w:val="2"/>
          <w:numId w:val="35"/>
        </w:numPr>
        <w:spacing w:before="100" w:after="100" w:line="240" w:lineRule="auto"/>
        <w:rPr>
          <w:rFonts w:ascii="Calibri" w:hAnsi="Calibri" w:cs="Calibri"/>
          <w:color w:val="000000"/>
        </w:rPr>
      </w:pPr>
      <w:r w:rsidRPr="00282AD3">
        <w:rPr>
          <w:rStyle w:val="Strong"/>
          <w:rFonts w:ascii="Calibri" w:hAnsi="Calibri" w:cs="Calibri"/>
          <w:color w:val="000000"/>
        </w:rPr>
        <w:t>Original per-unit price</w:t>
      </w:r>
      <w:r w:rsidRPr="00282AD3">
        <w:rPr>
          <w:rStyle w:val="apple-converted-space"/>
          <w:rFonts w:ascii="Calibri" w:hAnsi="Calibri" w:cs="Calibri"/>
          <w:color w:val="000000"/>
        </w:rPr>
        <w:t> </w:t>
      </w:r>
      <w:r w:rsidRPr="00282AD3">
        <w:rPr>
          <w:rFonts w:ascii="Calibri" w:hAnsi="Calibri" w:cs="Calibri"/>
          <w:color w:val="000000"/>
        </w:rPr>
        <w:t>→ system calculates total,</w:t>
      </w:r>
    </w:p>
    <w:p w:rsidRPr="00282AD3" w:rsidR="00082402" w:rsidP="0064074E" w:rsidRDefault="00082402" w14:paraId="328715F4" w14:textId="77777777">
      <w:pPr>
        <w:pStyle w:val="NormalWeb"/>
        <w:numPr>
          <w:ilvl w:val="2"/>
          <w:numId w:val="35"/>
        </w:numPr>
        <w:spacing w:before="100" w:after="100" w:line="240" w:lineRule="auto"/>
        <w:rPr>
          <w:rFonts w:ascii="Calibri" w:hAnsi="Calibri" w:cs="Calibri"/>
          <w:color w:val="000000"/>
        </w:rPr>
      </w:pPr>
      <w:r w:rsidRPr="00282AD3">
        <w:rPr>
          <w:rStyle w:val="Strong"/>
          <w:rFonts w:ascii="Calibri" w:hAnsi="Calibri" w:cs="Calibri"/>
          <w:color w:val="000000"/>
        </w:rPr>
        <w:t>After-negotiation per-unit price</w:t>
      </w:r>
      <w:r w:rsidRPr="00282AD3">
        <w:rPr>
          <w:rStyle w:val="apple-converted-space"/>
          <w:rFonts w:ascii="Calibri" w:hAnsi="Calibri" w:cs="Calibri"/>
          <w:color w:val="000000"/>
        </w:rPr>
        <w:t> </w:t>
      </w:r>
      <w:r w:rsidRPr="00282AD3">
        <w:rPr>
          <w:rFonts w:ascii="Calibri" w:hAnsi="Calibri" w:cs="Calibri"/>
          <w:color w:val="000000"/>
        </w:rPr>
        <w:t>→ system calculates negotiated total.</w:t>
      </w:r>
    </w:p>
    <w:p w:rsidRPr="00282AD3" w:rsidR="00082402" w:rsidP="0064074E" w:rsidRDefault="00082402" w14:paraId="0361FA40" w14:textId="77777777">
      <w:pPr>
        <w:pStyle w:val="NormalWeb"/>
        <w:numPr>
          <w:ilvl w:val="0"/>
          <w:numId w:val="35"/>
        </w:numPr>
        <w:spacing w:before="100" w:after="100" w:line="240" w:lineRule="auto"/>
        <w:rPr>
          <w:rFonts w:ascii="Calibri" w:hAnsi="Calibri" w:cs="Calibri"/>
          <w:color w:val="000000"/>
        </w:rPr>
      </w:pPr>
      <w:r w:rsidRPr="00282AD3">
        <w:rPr>
          <w:rStyle w:val="Strong"/>
          <w:rFonts w:ascii="Calibri" w:hAnsi="Calibri" w:cs="Calibri"/>
          <w:color w:val="000000"/>
        </w:rPr>
        <w:t>Vendor Comparison (</w:t>
      </w:r>
      <w:proofErr w:type="gramStart"/>
      <w:r w:rsidRPr="00282AD3">
        <w:rPr>
          <w:rStyle w:val="Strong"/>
          <w:rFonts w:ascii="Calibri" w:hAnsi="Calibri" w:cs="Calibri"/>
          <w:color w:val="000000"/>
        </w:rPr>
        <w:t>auto-prepared</w:t>
      </w:r>
      <w:proofErr w:type="gramEnd"/>
      <w:r w:rsidRPr="00282AD3">
        <w:rPr>
          <w:rStyle w:val="Strong"/>
          <w:rFonts w:ascii="Calibri" w:hAnsi="Calibri" w:cs="Calibri"/>
          <w:color w:val="000000"/>
        </w:rPr>
        <w:t xml:space="preserve"> by system)</w:t>
      </w:r>
    </w:p>
    <w:p w:rsidRPr="00282AD3" w:rsidR="00082402" w:rsidP="0064074E" w:rsidRDefault="00082402" w14:paraId="60CA1D19"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System displays vendor-wise comparison including</w:t>
      </w:r>
      <w:r w:rsidRPr="00282AD3">
        <w:rPr>
          <w:rStyle w:val="apple-converted-space"/>
          <w:rFonts w:ascii="Calibri" w:hAnsi="Calibri" w:cs="Calibri"/>
          <w:color w:val="000000"/>
        </w:rPr>
        <w:t> </w:t>
      </w:r>
      <w:r w:rsidRPr="00282AD3">
        <w:rPr>
          <w:rStyle w:val="Strong"/>
          <w:rFonts w:ascii="Calibri" w:hAnsi="Calibri" w:cs="Calibri"/>
          <w:color w:val="000000"/>
        </w:rPr>
        <w:t>prices, taxes, freight, other charges, totals</w:t>
      </w:r>
      <w:r w:rsidRPr="00282AD3">
        <w:rPr>
          <w:rFonts w:ascii="Calibri" w:hAnsi="Calibri" w:cs="Calibri"/>
          <w:color w:val="000000"/>
        </w:rPr>
        <w:t>.</w:t>
      </w:r>
    </w:p>
    <w:p w:rsidRPr="00282AD3" w:rsidR="00082402" w:rsidP="0064074E" w:rsidRDefault="00082402" w14:paraId="44CB3C98" w14:textId="77777777">
      <w:pPr>
        <w:pStyle w:val="NormalWeb"/>
        <w:numPr>
          <w:ilvl w:val="0"/>
          <w:numId w:val="35"/>
        </w:numPr>
        <w:spacing w:before="100" w:after="100" w:line="240" w:lineRule="auto"/>
        <w:rPr>
          <w:rFonts w:ascii="Calibri" w:hAnsi="Calibri" w:cs="Calibri"/>
          <w:color w:val="000000"/>
        </w:rPr>
      </w:pPr>
      <w:r w:rsidRPr="00282AD3">
        <w:rPr>
          <w:rStyle w:val="Strong"/>
          <w:rFonts w:ascii="Calibri" w:hAnsi="Calibri" w:cs="Calibri"/>
          <w:color w:val="000000"/>
        </w:rPr>
        <w:t>Vendor Selection (per line item)</w:t>
      </w:r>
    </w:p>
    <w:p w:rsidRPr="00282AD3" w:rsidR="00082402" w:rsidP="230988E1" w:rsidRDefault="00082402" w14:paraId="43E07E5E" w14:textId="77777777">
      <w:pPr>
        <w:pStyle w:val="NormalWeb"/>
        <w:numPr>
          <w:ilvl w:val="1"/>
          <w:numId w:val="35"/>
        </w:numPr>
        <w:spacing w:before="100" w:after="100" w:line="240" w:lineRule="auto"/>
        <w:rPr>
          <w:rFonts w:ascii="Calibri" w:hAnsi="Calibri" w:cs="Calibri"/>
          <w:color w:val="000000"/>
          <w:lang w:val="en-IN"/>
        </w:rPr>
      </w:pPr>
      <w:r w:rsidRPr="230988E1" w:rsidR="00082402">
        <w:rPr>
          <w:rFonts w:ascii="Calibri" w:hAnsi="Calibri" w:cs="Calibri"/>
          <w:color w:val="000000" w:themeColor="text1" w:themeTint="FF" w:themeShade="FF"/>
          <w:lang w:val="en-IN"/>
        </w:rPr>
        <w:t xml:space="preserve">Initiator </w:t>
      </w:r>
      <w:r w:rsidRPr="230988E1" w:rsidR="00082402">
        <w:rPr>
          <w:rFonts w:ascii="Calibri" w:hAnsi="Calibri" w:cs="Calibri"/>
          <w:color w:val="000000" w:themeColor="text1" w:themeTint="FF" w:themeShade="FF"/>
          <w:lang w:val="en-IN"/>
        </w:rPr>
        <w:t>finalizes</w:t>
      </w:r>
      <w:r w:rsidRPr="230988E1" w:rsidR="00082402">
        <w:rPr>
          <w:rStyle w:val="apple-converted-space"/>
          <w:rFonts w:ascii="Calibri" w:hAnsi="Calibri" w:cs="Calibri"/>
          <w:color w:val="000000" w:themeColor="text1" w:themeTint="FF" w:themeShade="FF"/>
          <w:lang w:val="en-IN"/>
        </w:rPr>
        <w:t> </w:t>
      </w:r>
      <w:r w:rsidRPr="230988E1" w:rsidR="00082402">
        <w:rPr>
          <w:rStyle w:val="Strong"/>
          <w:rFonts w:ascii="Calibri" w:hAnsi="Calibri" w:cs="Calibri"/>
          <w:color w:val="000000" w:themeColor="text1" w:themeTint="FF" w:themeShade="FF"/>
          <w:lang w:val="en-IN"/>
        </w:rPr>
        <w:t>one vendor per line item</w:t>
      </w:r>
      <w:r w:rsidRPr="230988E1" w:rsidR="00082402">
        <w:rPr>
          <w:rFonts w:ascii="Calibri" w:hAnsi="Calibri" w:cs="Calibri"/>
          <w:color w:val="000000" w:themeColor="text1" w:themeTint="FF" w:themeShade="FF"/>
          <w:lang w:val="en-IN"/>
        </w:rPr>
        <w:t>.</w:t>
      </w:r>
    </w:p>
    <w:p w:rsidRPr="00282AD3" w:rsidR="00082402" w:rsidP="0064074E" w:rsidRDefault="00082402" w14:paraId="165CAC40"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System populates selected vendor’s</w:t>
      </w:r>
      <w:r w:rsidRPr="00282AD3">
        <w:rPr>
          <w:rStyle w:val="apple-converted-space"/>
          <w:rFonts w:ascii="Calibri" w:hAnsi="Calibri" w:cs="Calibri"/>
          <w:color w:val="000000"/>
        </w:rPr>
        <w:t> </w:t>
      </w:r>
      <w:r w:rsidRPr="00282AD3">
        <w:rPr>
          <w:rStyle w:val="Strong"/>
          <w:rFonts w:ascii="Calibri" w:hAnsi="Calibri" w:cs="Calibri"/>
          <w:color w:val="000000"/>
        </w:rPr>
        <w:t>negotiated unit price, total cost, tax code</w:t>
      </w:r>
      <w:r w:rsidRPr="00282AD3">
        <w:rPr>
          <w:rFonts w:ascii="Calibri" w:hAnsi="Calibri" w:cs="Calibri"/>
          <w:color w:val="000000"/>
        </w:rPr>
        <w:t>.</w:t>
      </w:r>
    </w:p>
    <w:p w:rsidRPr="00282AD3" w:rsidR="00082402" w:rsidP="0064074E" w:rsidRDefault="00082402" w14:paraId="7C48CD64" w14:textId="77777777">
      <w:pPr>
        <w:pStyle w:val="NormalWeb"/>
        <w:numPr>
          <w:ilvl w:val="1"/>
          <w:numId w:val="35"/>
        </w:numPr>
        <w:spacing w:before="100" w:after="100" w:line="240" w:lineRule="auto"/>
        <w:rPr>
          <w:rFonts w:ascii="Calibri" w:hAnsi="Calibri" w:cs="Calibri"/>
          <w:color w:val="000000"/>
        </w:rPr>
      </w:pPr>
      <w:r w:rsidRPr="00282AD3">
        <w:rPr>
          <w:rStyle w:val="Strong"/>
          <w:rFonts w:ascii="Calibri" w:hAnsi="Calibri" w:cs="Calibri"/>
          <w:color w:val="000000"/>
        </w:rPr>
        <w:t>Tax code is fetched from SAP</w:t>
      </w:r>
      <w:r w:rsidRPr="00282AD3">
        <w:rPr>
          <w:rStyle w:val="apple-converted-space"/>
          <w:rFonts w:ascii="Calibri" w:hAnsi="Calibri" w:cs="Calibri"/>
          <w:color w:val="000000"/>
        </w:rPr>
        <w:t> </w:t>
      </w:r>
      <w:r w:rsidRPr="00282AD3">
        <w:rPr>
          <w:rFonts w:ascii="Calibri" w:hAnsi="Calibri" w:cs="Calibri"/>
          <w:color w:val="000000"/>
        </w:rPr>
        <w:t>based on material/vendor rules.</w:t>
      </w:r>
    </w:p>
    <w:p w:rsidRPr="00282AD3" w:rsidR="00082402" w:rsidP="0064074E" w:rsidRDefault="00082402" w14:paraId="0FFC73BC" w14:textId="77777777">
      <w:pPr>
        <w:pStyle w:val="NormalWeb"/>
        <w:numPr>
          <w:ilvl w:val="0"/>
          <w:numId w:val="35"/>
        </w:numPr>
        <w:spacing w:before="100" w:after="100" w:line="240" w:lineRule="auto"/>
        <w:rPr>
          <w:rFonts w:ascii="Calibri" w:hAnsi="Calibri" w:cs="Calibri"/>
          <w:color w:val="000000"/>
        </w:rPr>
      </w:pPr>
      <w:r w:rsidRPr="00282AD3">
        <w:rPr>
          <w:rStyle w:val="Strong"/>
          <w:rFonts w:ascii="Calibri" w:hAnsi="Calibri" w:cs="Calibri"/>
          <w:color w:val="000000"/>
        </w:rPr>
        <w:t>Deviation Entry (only if non-L1 vendor chosen)</w:t>
      </w:r>
    </w:p>
    <w:p w:rsidRPr="00282AD3" w:rsidR="00082402" w:rsidP="0064074E" w:rsidRDefault="00082402" w14:paraId="62F0B741"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If selected vendor is</w:t>
      </w:r>
      <w:r w:rsidRPr="00282AD3">
        <w:rPr>
          <w:rStyle w:val="apple-converted-space"/>
          <w:rFonts w:ascii="Calibri" w:hAnsi="Calibri" w:cs="Calibri"/>
          <w:color w:val="000000"/>
        </w:rPr>
        <w:t> </w:t>
      </w:r>
      <w:r w:rsidRPr="00282AD3">
        <w:rPr>
          <w:rStyle w:val="Strong"/>
          <w:rFonts w:ascii="Calibri" w:hAnsi="Calibri" w:cs="Calibri"/>
          <w:color w:val="000000"/>
        </w:rPr>
        <w:t>not the lowest price (L1)</w:t>
      </w:r>
      <w:r w:rsidRPr="00282AD3">
        <w:rPr>
          <w:rFonts w:ascii="Calibri" w:hAnsi="Calibri" w:cs="Calibri"/>
          <w:color w:val="000000"/>
        </w:rPr>
        <w:t>:</w:t>
      </w:r>
    </w:p>
    <w:p w:rsidR="00082402" w:rsidP="0064074E" w:rsidRDefault="00082402" w14:paraId="47B32F26" w14:textId="77777777">
      <w:pPr>
        <w:pStyle w:val="NormalWeb"/>
        <w:numPr>
          <w:ilvl w:val="2"/>
          <w:numId w:val="35"/>
        </w:numPr>
        <w:spacing w:before="100" w:after="100" w:line="240" w:lineRule="auto"/>
        <w:rPr>
          <w:color w:val="000000"/>
        </w:rPr>
      </w:pPr>
      <w:r w:rsidRPr="00282AD3">
        <w:rPr>
          <w:rFonts w:ascii="Calibri" w:hAnsi="Calibri" w:cs="Calibri"/>
          <w:color w:val="000000"/>
        </w:rPr>
        <w:lastRenderedPageBreak/>
        <w:t>Initiator records</w:t>
      </w:r>
      <w:r w:rsidRPr="00282AD3">
        <w:rPr>
          <w:rStyle w:val="apple-converted-space"/>
          <w:rFonts w:ascii="Calibri" w:hAnsi="Calibri" w:cs="Calibri"/>
          <w:color w:val="000000"/>
        </w:rPr>
        <w:t> </w:t>
      </w:r>
      <w:r w:rsidRPr="00282AD3">
        <w:rPr>
          <w:rStyle w:val="Strong"/>
          <w:rFonts w:ascii="Calibri" w:hAnsi="Calibri" w:cs="Calibri"/>
          <w:color w:val="000000"/>
        </w:rPr>
        <w:t>Deviation Factor</w:t>
      </w:r>
      <w:r w:rsidRPr="00282AD3">
        <w:rPr>
          <w:rStyle w:val="apple-converted-space"/>
          <w:rFonts w:ascii="Calibri" w:hAnsi="Calibri" w:cs="Calibri"/>
          <w:color w:val="000000"/>
        </w:rPr>
        <w:t> </w:t>
      </w:r>
      <w:r w:rsidRPr="00282AD3">
        <w:rPr>
          <w:rFonts w:ascii="Calibri" w:hAnsi="Calibri" w:cs="Calibri"/>
          <w:color w:val="000000"/>
        </w:rPr>
        <w:t>with fields like</w:t>
      </w:r>
      <w:r w:rsidRPr="00282AD3">
        <w:rPr>
          <w:rStyle w:val="apple-converted-space"/>
          <w:rFonts w:ascii="Calibri" w:hAnsi="Calibri" w:cs="Calibri"/>
          <w:color w:val="000000"/>
        </w:rPr>
        <w:t> </w:t>
      </w:r>
      <w:r w:rsidRPr="00282AD3">
        <w:rPr>
          <w:rStyle w:val="Strong"/>
          <w:rFonts w:ascii="Calibri" w:hAnsi="Calibri" w:cs="Calibri"/>
          <w:color w:val="000000"/>
        </w:rPr>
        <w:t>Raised By, Type of Deviation, Approved</w:t>
      </w:r>
      <w:r>
        <w:rPr>
          <w:rStyle w:val="Strong"/>
          <w:color w:val="000000"/>
        </w:rPr>
        <w:t xml:space="preserve"> By</w:t>
      </w:r>
      <w:r>
        <w:rPr>
          <w:color w:val="000000"/>
        </w:rPr>
        <w:t>.</w:t>
      </w:r>
    </w:p>
    <w:p w:rsidRPr="00282AD3" w:rsidR="00082402" w:rsidP="0064074E" w:rsidRDefault="00082402" w14:paraId="4024AC48" w14:textId="77777777">
      <w:pPr>
        <w:pStyle w:val="NormalWeb"/>
        <w:numPr>
          <w:ilvl w:val="1"/>
          <w:numId w:val="35"/>
        </w:numPr>
        <w:spacing w:before="100" w:after="100" w:line="240" w:lineRule="auto"/>
        <w:rPr>
          <w:rFonts w:ascii="Calibri" w:hAnsi="Calibri" w:cs="Calibri"/>
          <w:color w:val="000000"/>
        </w:rPr>
      </w:pPr>
      <w:r w:rsidRPr="00282AD3">
        <w:rPr>
          <w:rFonts w:ascii="Calibri" w:hAnsi="Calibri" w:cs="Calibri"/>
          <w:color w:val="000000"/>
        </w:rPr>
        <w:t>Deviation becomes part of the approval packet.</w:t>
      </w:r>
    </w:p>
    <w:p w:rsidRPr="00282AD3" w:rsidR="00082402" w:rsidP="0064074E" w:rsidRDefault="00082402" w14:paraId="59F21A13" w14:textId="77777777">
      <w:pPr>
        <w:pStyle w:val="NormalWeb"/>
        <w:numPr>
          <w:ilvl w:val="0"/>
          <w:numId w:val="35"/>
        </w:numPr>
        <w:spacing w:before="100" w:after="100" w:line="240" w:lineRule="auto"/>
        <w:rPr>
          <w:rFonts w:ascii="Calibri" w:hAnsi="Calibri" w:cs="Calibri"/>
          <w:color w:val="000000"/>
        </w:rPr>
      </w:pPr>
      <w:r w:rsidRPr="00282AD3">
        <w:rPr>
          <w:rStyle w:val="Strong"/>
          <w:rFonts w:ascii="Calibri" w:hAnsi="Calibri" w:cs="Calibri"/>
          <w:color w:val="000000"/>
        </w:rPr>
        <w:t>Submit Cost Sheet for Approval</w:t>
      </w:r>
    </w:p>
    <w:p w:rsidRPr="00282AD3" w:rsidR="00082402" w:rsidP="230988E1" w:rsidRDefault="00082402" w14:paraId="37DF3587" w14:textId="77777777">
      <w:pPr>
        <w:pStyle w:val="NormalWeb"/>
        <w:numPr>
          <w:ilvl w:val="0"/>
          <w:numId w:val="36"/>
        </w:numPr>
        <w:spacing w:before="100" w:after="100" w:line="240" w:lineRule="auto"/>
        <w:rPr>
          <w:rFonts w:ascii="Calibri" w:hAnsi="Calibri" w:cs="Calibri"/>
          <w:color w:val="000000"/>
          <w:lang w:val="en-IN"/>
        </w:rPr>
      </w:pPr>
      <w:r w:rsidRPr="230988E1" w:rsidR="00082402">
        <w:rPr>
          <w:rFonts w:ascii="Calibri" w:hAnsi="Calibri" w:cs="Calibri"/>
          <w:color w:val="000000" w:themeColor="text1" w:themeTint="FF" w:themeShade="FF"/>
          <w:lang w:val="en-IN"/>
        </w:rPr>
        <w:t xml:space="preserve">Initiator </w:t>
      </w:r>
      <w:r w:rsidRPr="230988E1" w:rsidR="00082402">
        <w:rPr>
          <w:rFonts w:ascii="Calibri" w:hAnsi="Calibri" w:cs="Calibri"/>
          <w:color w:val="000000" w:themeColor="text1" w:themeTint="FF" w:themeShade="FF"/>
          <w:lang w:val="en-IN"/>
        </w:rPr>
        <w:t>submits</w:t>
      </w:r>
      <w:r w:rsidRPr="230988E1" w:rsidR="00082402">
        <w:rPr>
          <w:rFonts w:ascii="Calibri" w:hAnsi="Calibri" w:cs="Calibri"/>
          <w:color w:val="000000" w:themeColor="text1" w:themeTint="FF" w:themeShade="FF"/>
          <w:lang w:val="en-IN"/>
        </w:rPr>
        <w:t xml:space="preserve"> the cost sheet.</w:t>
      </w:r>
    </w:p>
    <w:p w:rsidRPr="00282AD3" w:rsidR="00082402" w:rsidP="230988E1" w:rsidRDefault="00082402" w14:paraId="091541BB" w14:textId="77777777">
      <w:pPr>
        <w:pStyle w:val="NormalWeb"/>
        <w:numPr>
          <w:ilvl w:val="0"/>
          <w:numId w:val="36"/>
        </w:numPr>
        <w:spacing w:before="100" w:after="100" w:line="240" w:lineRule="auto"/>
        <w:rPr>
          <w:rFonts w:ascii="Calibri" w:hAnsi="Calibri" w:cs="Calibri"/>
          <w:color w:val="000000"/>
          <w:lang w:val="en-IN"/>
        </w:rPr>
      </w:pPr>
      <w:r w:rsidRPr="230988E1" w:rsidR="00082402">
        <w:rPr>
          <w:rFonts w:ascii="Calibri" w:hAnsi="Calibri" w:cs="Calibri"/>
          <w:color w:val="000000" w:themeColor="text1" w:themeTint="FF" w:themeShade="FF"/>
          <w:lang w:val="en-IN"/>
        </w:rPr>
        <w:t>System calculates</w:t>
      </w:r>
      <w:r w:rsidRPr="230988E1" w:rsidR="00082402">
        <w:rPr>
          <w:rStyle w:val="apple-converted-space"/>
          <w:rFonts w:ascii="Calibri" w:hAnsi="Calibri" w:cs="Calibri"/>
          <w:color w:val="000000" w:themeColor="text1" w:themeTint="FF" w:themeShade="FF"/>
          <w:lang w:val="en-IN"/>
        </w:rPr>
        <w:t> </w:t>
      </w:r>
      <w:r w:rsidRPr="230988E1" w:rsidR="00082402">
        <w:rPr>
          <w:rStyle w:val="Strong"/>
          <w:rFonts w:ascii="Calibri" w:hAnsi="Calibri" w:cs="Calibri"/>
          <w:color w:val="000000" w:themeColor="text1" w:themeTint="FF" w:themeShade="FF"/>
          <w:lang w:val="en-IN"/>
        </w:rPr>
        <w:t>overall BR / total value</w:t>
      </w:r>
      <w:r w:rsidRPr="230988E1" w:rsidR="00082402">
        <w:rPr>
          <w:rStyle w:val="apple-converted-space"/>
          <w:rFonts w:ascii="Calibri" w:hAnsi="Calibri" w:cs="Calibri"/>
          <w:color w:val="000000" w:themeColor="text1" w:themeTint="FF" w:themeShade="FF"/>
          <w:lang w:val="en-IN"/>
        </w:rPr>
        <w:t> </w:t>
      </w:r>
      <w:r w:rsidRPr="230988E1" w:rsidR="00082402">
        <w:rPr>
          <w:rFonts w:ascii="Calibri" w:hAnsi="Calibri" w:cs="Calibri"/>
          <w:color w:val="000000" w:themeColor="text1" w:themeTint="FF" w:themeShade="FF"/>
          <w:lang w:val="en-IN"/>
        </w:rPr>
        <w:t xml:space="preserve">and </w:t>
      </w:r>
      <w:r w:rsidRPr="230988E1" w:rsidR="00082402">
        <w:rPr>
          <w:rFonts w:ascii="Calibri" w:hAnsi="Calibri" w:cs="Calibri"/>
          <w:color w:val="000000" w:themeColor="text1" w:themeTint="FF" w:themeShade="FF"/>
          <w:lang w:val="en-IN"/>
        </w:rPr>
        <w:t>identifies</w:t>
      </w:r>
      <w:r w:rsidRPr="230988E1" w:rsidR="00082402">
        <w:rPr>
          <w:rStyle w:val="apple-converted-space"/>
          <w:rFonts w:ascii="Calibri" w:hAnsi="Calibri" w:cs="Calibri"/>
          <w:color w:val="000000" w:themeColor="text1" w:themeTint="FF" w:themeShade="FF"/>
          <w:lang w:val="en-IN"/>
        </w:rPr>
        <w:t> </w:t>
      </w:r>
      <w:r w:rsidRPr="230988E1" w:rsidR="00082402">
        <w:rPr>
          <w:rStyle w:val="Strong"/>
          <w:rFonts w:ascii="Calibri" w:hAnsi="Calibri" w:cs="Calibri"/>
          <w:color w:val="000000" w:themeColor="text1" w:themeTint="FF" w:themeShade="FF"/>
          <w:lang w:val="en-IN"/>
        </w:rPr>
        <w:t>approval path</w:t>
      </w:r>
      <w:r w:rsidRPr="230988E1" w:rsidR="00082402">
        <w:rPr>
          <w:rStyle w:val="apple-converted-space"/>
          <w:rFonts w:ascii="Calibri" w:hAnsi="Calibri" w:cs="Calibri"/>
          <w:color w:val="000000" w:themeColor="text1" w:themeTint="FF" w:themeShade="FF"/>
          <w:lang w:val="en-IN"/>
        </w:rPr>
        <w:t> </w:t>
      </w:r>
      <w:r w:rsidRPr="230988E1" w:rsidR="00082402">
        <w:rPr>
          <w:rFonts w:ascii="Calibri" w:hAnsi="Calibri" w:cs="Calibri"/>
          <w:color w:val="000000" w:themeColor="text1" w:themeTint="FF" w:themeShade="FF"/>
          <w:lang w:val="en-IN"/>
        </w:rPr>
        <w:t>using the</w:t>
      </w:r>
      <w:r w:rsidRPr="230988E1" w:rsidR="00082402">
        <w:rPr>
          <w:rStyle w:val="apple-converted-space"/>
          <w:rFonts w:ascii="Calibri" w:hAnsi="Calibri" w:cs="Calibri"/>
          <w:color w:val="000000" w:themeColor="text1" w:themeTint="FF" w:themeShade="FF"/>
          <w:lang w:val="en-IN"/>
        </w:rPr>
        <w:t> </w:t>
      </w:r>
      <w:r w:rsidRPr="230988E1" w:rsidR="00082402">
        <w:rPr>
          <w:rStyle w:val="Strong"/>
          <w:rFonts w:ascii="Calibri" w:hAnsi="Calibri" w:cs="Calibri"/>
          <w:color w:val="000000" w:themeColor="text1" w:themeTint="FF" w:themeShade="FF"/>
          <w:lang w:val="en-IN"/>
        </w:rPr>
        <w:t>Approval Matrix</w:t>
      </w:r>
      <w:r w:rsidRPr="230988E1" w:rsidR="00082402">
        <w:rPr>
          <w:rFonts w:ascii="Calibri" w:hAnsi="Calibri" w:cs="Calibri"/>
          <w:color w:val="000000" w:themeColor="text1" w:themeTint="FF" w:themeShade="FF"/>
          <w:lang w:val="en-IN"/>
        </w:rPr>
        <w:t>.</w:t>
      </w:r>
    </w:p>
    <w:p w:rsidRPr="00282AD3" w:rsidR="00082402" w:rsidP="0064074E" w:rsidRDefault="00082402" w14:paraId="0F875391" w14:textId="77777777">
      <w:pPr>
        <w:pStyle w:val="NormalWeb"/>
        <w:numPr>
          <w:ilvl w:val="0"/>
          <w:numId w:val="37"/>
        </w:numPr>
        <w:spacing w:before="100" w:after="100" w:line="240" w:lineRule="auto"/>
        <w:rPr>
          <w:rFonts w:ascii="Calibri" w:hAnsi="Calibri" w:cs="Calibri"/>
          <w:color w:val="000000"/>
        </w:rPr>
      </w:pPr>
      <w:r w:rsidRPr="00282AD3">
        <w:rPr>
          <w:rStyle w:val="Strong"/>
          <w:rFonts w:ascii="Calibri" w:hAnsi="Calibri" w:cs="Calibri"/>
          <w:color w:val="000000"/>
        </w:rPr>
        <w:t>Approver Pending List</w:t>
      </w:r>
    </w:p>
    <w:p w:rsidRPr="00282AD3" w:rsidR="00082402" w:rsidP="0064074E" w:rsidRDefault="00082402" w14:paraId="559D90BB" w14:textId="77777777">
      <w:pPr>
        <w:pStyle w:val="NormalWeb"/>
        <w:numPr>
          <w:ilvl w:val="0"/>
          <w:numId w:val="38"/>
        </w:numPr>
        <w:spacing w:before="100" w:after="100" w:line="240" w:lineRule="auto"/>
        <w:rPr>
          <w:rFonts w:ascii="Calibri" w:hAnsi="Calibri" w:cs="Calibri"/>
          <w:color w:val="000000"/>
        </w:rPr>
      </w:pPr>
      <w:r w:rsidRPr="00282AD3">
        <w:rPr>
          <w:rFonts w:ascii="Calibri" w:hAnsi="Calibri" w:cs="Calibri"/>
          <w:color w:val="000000"/>
        </w:rPr>
        <w:t>Each approver sees cost sheets</w:t>
      </w:r>
      <w:r w:rsidRPr="00282AD3">
        <w:rPr>
          <w:rStyle w:val="apple-converted-space"/>
          <w:rFonts w:ascii="Calibri" w:hAnsi="Calibri" w:cs="Calibri"/>
          <w:color w:val="000000"/>
        </w:rPr>
        <w:t> </w:t>
      </w:r>
      <w:r w:rsidRPr="00282AD3">
        <w:rPr>
          <w:rStyle w:val="Strong"/>
          <w:rFonts w:ascii="Calibri" w:hAnsi="Calibri" w:cs="Calibri"/>
          <w:color w:val="000000"/>
        </w:rPr>
        <w:t>pending at their level</w:t>
      </w:r>
      <w:r w:rsidRPr="00282AD3">
        <w:rPr>
          <w:rFonts w:ascii="Calibri" w:hAnsi="Calibri" w:cs="Calibri"/>
          <w:color w:val="000000"/>
        </w:rPr>
        <w:t>.</w:t>
      </w:r>
    </w:p>
    <w:p w:rsidRPr="00282AD3" w:rsidR="00082402" w:rsidP="0064074E" w:rsidRDefault="00082402" w14:paraId="18C63279" w14:textId="77777777">
      <w:pPr>
        <w:pStyle w:val="NormalWeb"/>
        <w:numPr>
          <w:ilvl w:val="0"/>
          <w:numId w:val="38"/>
        </w:numPr>
        <w:spacing w:before="100" w:after="100" w:line="240" w:lineRule="auto"/>
        <w:rPr>
          <w:rFonts w:ascii="Calibri" w:hAnsi="Calibri" w:cs="Calibri"/>
          <w:color w:val="000000"/>
        </w:rPr>
      </w:pPr>
      <w:r w:rsidRPr="00282AD3">
        <w:rPr>
          <w:rFonts w:ascii="Calibri" w:hAnsi="Calibri" w:cs="Calibri"/>
          <w:color w:val="000000"/>
        </w:rPr>
        <w:t>Approver opens a cost sheet for</w:t>
      </w:r>
      <w:r w:rsidRPr="00282AD3">
        <w:rPr>
          <w:rStyle w:val="apple-converted-space"/>
          <w:rFonts w:ascii="Calibri" w:hAnsi="Calibri" w:cs="Calibri"/>
          <w:color w:val="000000"/>
        </w:rPr>
        <w:t> </w:t>
      </w:r>
      <w:r w:rsidRPr="00282AD3">
        <w:rPr>
          <w:rStyle w:val="Strong"/>
          <w:rFonts w:ascii="Calibri" w:hAnsi="Calibri" w:cs="Calibri"/>
          <w:color w:val="000000"/>
        </w:rPr>
        <w:t>detailed review</w:t>
      </w:r>
      <w:r w:rsidRPr="00282AD3">
        <w:rPr>
          <w:rFonts w:ascii="Calibri" w:hAnsi="Calibri" w:cs="Calibri"/>
          <w:color w:val="000000"/>
        </w:rPr>
        <w:t>.</w:t>
      </w:r>
    </w:p>
    <w:p w:rsidRPr="00282AD3" w:rsidR="00082402" w:rsidP="0064074E" w:rsidRDefault="00082402" w14:paraId="068B0BF3" w14:textId="77777777">
      <w:pPr>
        <w:pStyle w:val="NormalWeb"/>
        <w:numPr>
          <w:ilvl w:val="0"/>
          <w:numId w:val="39"/>
        </w:numPr>
        <w:spacing w:before="100" w:after="100" w:line="240" w:lineRule="auto"/>
        <w:rPr>
          <w:rFonts w:ascii="Calibri" w:hAnsi="Calibri" w:cs="Calibri"/>
          <w:color w:val="000000"/>
        </w:rPr>
      </w:pPr>
      <w:r w:rsidRPr="00282AD3">
        <w:rPr>
          <w:rStyle w:val="Strong"/>
          <w:rFonts w:ascii="Calibri" w:hAnsi="Calibri" w:cs="Calibri"/>
          <w:color w:val="000000"/>
        </w:rPr>
        <w:t>Approver Detailed Review (line-item wise)</w:t>
      </w:r>
    </w:p>
    <w:p w:rsidRPr="00282AD3" w:rsidR="00082402" w:rsidP="0064074E" w:rsidRDefault="00082402" w14:paraId="1F562167" w14:textId="77777777">
      <w:pPr>
        <w:pStyle w:val="NormalWeb"/>
        <w:numPr>
          <w:ilvl w:val="0"/>
          <w:numId w:val="40"/>
        </w:numPr>
        <w:spacing w:before="100" w:after="100" w:line="240" w:lineRule="auto"/>
        <w:rPr>
          <w:rFonts w:ascii="Calibri" w:hAnsi="Calibri" w:cs="Calibri"/>
          <w:color w:val="000000"/>
        </w:rPr>
      </w:pPr>
      <w:r w:rsidRPr="00282AD3">
        <w:rPr>
          <w:rFonts w:ascii="Calibri" w:hAnsi="Calibri" w:cs="Calibri"/>
          <w:color w:val="000000"/>
        </w:rPr>
        <w:t>Approver reviews:</w:t>
      </w:r>
    </w:p>
    <w:p w:rsidRPr="00282AD3" w:rsidR="00082402" w:rsidP="0064074E" w:rsidRDefault="00082402" w14:paraId="464C21C4" w14:textId="77777777">
      <w:pPr>
        <w:pStyle w:val="NormalWeb"/>
        <w:numPr>
          <w:ilvl w:val="1"/>
          <w:numId w:val="40"/>
        </w:numPr>
        <w:spacing w:before="100" w:after="100" w:line="240" w:lineRule="auto"/>
        <w:rPr>
          <w:rFonts w:ascii="Calibri" w:hAnsi="Calibri" w:cs="Calibri"/>
          <w:color w:val="000000"/>
        </w:rPr>
      </w:pPr>
      <w:r w:rsidRPr="00282AD3">
        <w:rPr>
          <w:rStyle w:val="Strong"/>
          <w:rFonts w:ascii="Calibri" w:hAnsi="Calibri" w:cs="Calibri"/>
          <w:color w:val="000000"/>
        </w:rPr>
        <w:t>all vendors</w:t>
      </w:r>
      <w:r w:rsidRPr="00282AD3">
        <w:rPr>
          <w:rFonts w:ascii="Calibri" w:hAnsi="Calibri" w:cs="Calibri"/>
          <w:color w:val="000000"/>
        </w:rPr>
        <w:t>,</w:t>
      </w:r>
    </w:p>
    <w:p w:rsidRPr="00282AD3" w:rsidR="00082402" w:rsidP="0064074E" w:rsidRDefault="00082402" w14:paraId="71B842A1" w14:textId="77777777">
      <w:pPr>
        <w:pStyle w:val="NormalWeb"/>
        <w:numPr>
          <w:ilvl w:val="1"/>
          <w:numId w:val="40"/>
        </w:numPr>
        <w:spacing w:before="100" w:after="100" w:line="240" w:lineRule="auto"/>
        <w:rPr>
          <w:rFonts w:ascii="Calibri" w:hAnsi="Calibri" w:cs="Calibri"/>
          <w:color w:val="000000"/>
        </w:rPr>
      </w:pPr>
      <w:r w:rsidRPr="00282AD3">
        <w:rPr>
          <w:rStyle w:val="Strong"/>
          <w:rFonts w:ascii="Calibri" w:hAnsi="Calibri" w:cs="Calibri"/>
          <w:color w:val="000000"/>
        </w:rPr>
        <w:t>selected vendor</w:t>
      </w:r>
      <w:r w:rsidRPr="00282AD3">
        <w:rPr>
          <w:rFonts w:ascii="Calibri" w:hAnsi="Calibri" w:cs="Calibri"/>
          <w:color w:val="000000"/>
        </w:rPr>
        <w:t>,</w:t>
      </w:r>
    </w:p>
    <w:p w:rsidRPr="00282AD3" w:rsidR="00082402" w:rsidP="0064074E" w:rsidRDefault="00082402" w14:paraId="44E0FFF1" w14:textId="77777777">
      <w:pPr>
        <w:pStyle w:val="NormalWeb"/>
        <w:numPr>
          <w:ilvl w:val="1"/>
          <w:numId w:val="40"/>
        </w:numPr>
        <w:spacing w:before="100" w:after="100" w:line="240" w:lineRule="auto"/>
        <w:rPr>
          <w:rFonts w:ascii="Calibri" w:hAnsi="Calibri" w:cs="Calibri"/>
          <w:color w:val="000000"/>
        </w:rPr>
      </w:pPr>
      <w:r w:rsidRPr="00282AD3">
        <w:rPr>
          <w:rStyle w:val="Strong"/>
          <w:rFonts w:ascii="Calibri" w:hAnsi="Calibri" w:cs="Calibri"/>
          <w:color w:val="000000"/>
        </w:rPr>
        <w:t>deviation justification (if any)</w:t>
      </w:r>
      <w:r w:rsidRPr="00282AD3">
        <w:rPr>
          <w:rFonts w:ascii="Calibri" w:hAnsi="Calibri" w:cs="Calibri"/>
          <w:color w:val="000000"/>
        </w:rPr>
        <w:t>,</w:t>
      </w:r>
    </w:p>
    <w:p w:rsidRPr="00282AD3" w:rsidR="00082402" w:rsidP="0064074E" w:rsidRDefault="00082402" w14:paraId="06C7984C" w14:textId="77777777">
      <w:pPr>
        <w:pStyle w:val="NormalWeb"/>
        <w:numPr>
          <w:ilvl w:val="1"/>
          <w:numId w:val="40"/>
        </w:numPr>
        <w:spacing w:before="100" w:after="100" w:line="240" w:lineRule="auto"/>
        <w:rPr>
          <w:rFonts w:ascii="Calibri" w:hAnsi="Calibri" w:cs="Calibri"/>
          <w:color w:val="000000"/>
        </w:rPr>
      </w:pPr>
      <w:r w:rsidRPr="00282AD3">
        <w:rPr>
          <w:rStyle w:val="Strong"/>
          <w:rFonts w:ascii="Calibri" w:hAnsi="Calibri" w:cs="Calibri"/>
          <w:color w:val="000000"/>
        </w:rPr>
        <w:t>payment terms</w:t>
      </w:r>
      <w:r w:rsidRPr="00282AD3">
        <w:rPr>
          <w:rFonts w:ascii="Calibri" w:hAnsi="Calibri" w:cs="Calibri"/>
          <w:color w:val="000000"/>
        </w:rPr>
        <w:t>,</w:t>
      </w:r>
    </w:p>
    <w:p w:rsidRPr="00282AD3" w:rsidR="00082402" w:rsidP="230988E1" w:rsidRDefault="00082402" w14:paraId="322A439F" w14:textId="77777777">
      <w:pPr>
        <w:pStyle w:val="NormalWeb"/>
        <w:numPr>
          <w:ilvl w:val="1"/>
          <w:numId w:val="40"/>
        </w:numPr>
        <w:spacing w:before="100" w:after="100" w:line="240" w:lineRule="auto"/>
        <w:rPr>
          <w:rFonts w:ascii="Calibri" w:hAnsi="Calibri" w:cs="Calibri"/>
          <w:color w:val="000000"/>
          <w:lang w:val="en-IN"/>
        </w:rPr>
      </w:pPr>
      <w:r w:rsidRPr="230988E1" w:rsidR="00082402">
        <w:rPr>
          <w:rStyle w:val="Strong"/>
          <w:rFonts w:ascii="Calibri" w:hAnsi="Calibri" w:cs="Calibri"/>
          <w:color w:val="000000" w:themeColor="text1" w:themeTint="FF" w:themeShade="FF"/>
          <w:lang w:val="en-IN"/>
        </w:rPr>
        <w:t>previous</w:t>
      </w:r>
      <w:r w:rsidRPr="230988E1" w:rsidR="00082402">
        <w:rPr>
          <w:rStyle w:val="Strong"/>
          <w:rFonts w:ascii="Calibri" w:hAnsi="Calibri" w:cs="Calibri"/>
          <w:color w:val="000000" w:themeColor="text1" w:themeTint="FF" w:themeShade="FF"/>
          <w:lang w:val="en-IN"/>
        </w:rPr>
        <w:t xml:space="preserve"> purchase history</w:t>
      </w:r>
      <w:r w:rsidRPr="230988E1" w:rsidR="00082402">
        <w:rPr>
          <w:rFonts w:ascii="Calibri" w:hAnsi="Calibri" w:cs="Calibri"/>
          <w:color w:val="000000" w:themeColor="text1" w:themeTint="FF" w:themeShade="FF"/>
          <w:lang w:val="en-IN"/>
        </w:rPr>
        <w:t>,</w:t>
      </w:r>
    </w:p>
    <w:p w:rsidRPr="00282AD3" w:rsidR="00082402" w:rsidP="0064074E" w:rsidRDefault="00082402" w14:paraId="1A710474" w14:textId="77777777">
      <w:pPr>
        <w:pStyle w:val="NormalWeb"/>
        <w:numPr>
          <w:ilvl w:val="1"/>
          <w:numId w:val="40"/>
        </w:numPr>
        <w:spacing w:before="100" w:after="100" w:line="240" w:lineRule="auto"/>
        <w:rPr>
          <w:rFonts w:ascii="Calibri" w:hAnsi="Calibri" w:cs="Calibri"/>
          <w:color w:val="000000"/>
        </w:rPr>
      </w:pPr>
      <w:r w:rsidRPr="00282AD3">
        <w:rPr>
          <w:rStyle w:val="Strong"/>
          <w:rFonts w:ascii="Calibri" w:hAnsi="Calibri" w:cs="Calibri"/>
          <w:color w:val="000000"/>
        </w:rPr>
        <w:t>audit trail &amp; timeline</w:t>
      </w:r>
      <w:r w:rsidRPr="00282AD3">
        <w:rPr>
          <w:rFonts w:ascii="Calibri" w:hAnsi="Calibri" w:cs="Calibri"/>
          <w:color w:val="000000"/>
        </w:rPr>
        <w:t>.</w:t>
      </w:r>
    </w:p>
    <w:p w:rsidRPr="00282AD3" w:rsidR="00082402" w:rsidP="0064074E" w:rsidRDefault="00082402" w14:paraId="7CC499DF" w14:textId="77777777">
      <w:pPr>
        <w:pStyle w:val="NormalWeb"/>
        <w:numPr>
          <w:ilvl w:val="0"/>
          <w:numId w:val="41"/>
        </w:numPr>
        <w:spacing w:before="100" w:after="100" w:line="240" w:lineRule="auto"/>
        <w:rPr>
          <w:rFonts w:ascii="Calibri" w:hAnsi="Calibri" w:cs="Calibri"/>
          <w:color w:val="000000"/>
        </w:rPr>
      </w:pPr>
      <w:r w:rsidRPr="00282AD3">
        <w:rPr>
          <w:rStyle w:val="Strong"/>
          <w:rFonts w:ascii="Calibri" w:hAnsi="Calibri" w:cs="Calibri"/>
          <w:color w:val="000000"/>
        </w:rPr>
        <w:t>Approval Actions at Each Level</w:t>
      </w:r>
    </w:p>
    <w:p w:rsidRPr="00282AD3" w:rsidR="00082402" w:rsidP="0064074E" w:rsidRDefault="00082402" w14:paraId="1D500802" w14:textId="77777777">
      <w:pPr>
        <w:pStyle w:val="NormalWeb"/>
        <w:numPr>
          <w:ilvl w:val="0"/>
          <w:numId w:val="42"/>
        </w:numPr>
        <w:spacing w:before="100" w:after="100" w:line="240" w:lineRule="auto"/>
        <w:rPr>
          <w:rFonts w:ascii="Calibri" w:hAnsi="Calibri" w:cs="Calibri"/>
          <w:color w:val="000000"/>
        </w:rPr>
      </w:pPr>
      <w:r w:rsidRPr="00282AD3">
        <w:rPr>
          <w:rFonts w:ascii="Calibri" w:hAnsi="Calibri" w:cs="Calibri"/>
          <w:color w:val="000000"/>
        </w:rPr>
        <w:t>Approver takes one action with</w:t>
      </w:r>
      <w:r w:rsidRPr="00282AD3">
        <w:rPr>
          <w:rStyle w:val="apple-converted-space"/>
          <w:rFonts w:ascii="Calibri" w:hAnsi="Calibri" w:cs="Calibri"/>
          <w:color w:val="000000"/>
        </w:rPr>
        <w:t> </w:t>
      </w:r>
      <w:r w:rsidRPr="00282AD3">
        <w:rPr>
          <w:rStyle w:val="Strong"/>
          <w:rFonts w:ascii="Calibri" w:hAnsi="Calibri" w:cs="Calibri"/>
          <w:color w:val="000000"/>
        </w:rPr>
        <w:t>mandatory comments</w:t>
      </w:r>
      <w:r w:rsidRPr="00282AD3">
        <w:rPr>
          <w:rFonts w:ascii="Calibri" w:hAnsi="Calibri" w:cs="Calibri"/>
          <w:color w:val="000000"/>
        </w:rPr>
        <w:t>:</w:t>
      </w:r>
    </w:p>
    <w:p w:rsidRPr="00282AD3" w:rsidR="00082402" w:rsidP="0064074E" w:rsidRDefault="00082402" w14:paraId="22500248" w14:textId="77777777">
      <w:pPr>
        <w:pStyle w:val="NormalWeb"/>
        <w:numPr>
          <w:ilvl w:val="1"/>
          <w:numId w:val="42"/>
        </w:numPr>
        <w:spacing w:before="100" w:after="100" w:line="240" w:lineRule="auto"/>
        <w:rPr>
          <w:rFonts w:ascii="Calibri" w:hAnsi="Calibri" w:cs="Calibri"/>
          <w:color w:val="000000"/>
        </w:rPr>
      </w:pPr>
      <w:r w:rsidRPr="00282AD3">
        <w:rPr>
          <w:rStyle w:val="Strong"/>
          <w:rFonts w:ascii="Calibri" w:hAnsi="Calibri" w:cs="Calibri"/>
          <w:color w:val="000000"/>
        </w:rPr>
        <w:t>Approve</w:t>
      </w:r>
      <w:r w:rsidRPr="00282AD3">
        <w:rPr>
          <w:rStyle w:val="apple-converted-space"/>
          <w:rFonts w:ascii="Calibri" w:hAnsi="Calibri" w:cs="Calibri"/>
          <w:color w:val="000000"/>
        </w:rPr>
        <w:t> </w:t>
      </w:r>
      <w:r w:rsidRPr="00282AD3">
        <w:rPr>
          <w:rFonts w:ascii="Calibri" w:hAnsi="Calibri" w:cs="Calibri"/>
          <w:color w:val="000000"/>
        </w:rPr>
        <w:t>→ moves to next level,</w:t>
      </w:r>
    </w:p>
    <w:p w:rsidRPr="00282AD3" w:rsidR="00082402" w:rsidP="0064074E" w:rsidRDefault="00082402" w14:paraId="7274378E" w14:textId="77777777">
      <w:pPr>
        <w:pStyle w:val="NormalWeb"/>
        <w:numPr>
          <w:ilvl w:val="1"/>
          <w:numId w:val="42"/>
        </w:numPr>
        <w:spacing w:before="100" w:after="100" w:line="240" w:lineRule="auto"/>
        <w:rPr>
          <w:rFonts w:ascii="Calibri" w:hAnsi="Calibri" w:cs="Calibri"/>
          <w:color w:val="000000"/>
        </w:rPr>
      </w:pPr>
      <w:r w:rsidRPr="00282AD3">
        <w:rPr>
          <w:rStyle w:val="Strong"/>
          <w:rFonts w:ascii="Calibri" w:hAnsi="Calibri" w:cs="Calibri"/>
          <w:color w:val="000000"/>
        </w:rPr>
        <w:t>Reject</w:t>
      </w:r>
      <w:r w:rsidRPr="00282AD3">
        <w:rPr>
          <w:rStyle w:val="apple-converted-space"/>
          <w:rFonts w:ascii="Calibri" w:hAnsi="Calibri" w:cs="Calibri"/>
          <w:color w:val="000000"/>
        </w:rPr>
        <w:t> </w:t>
      </w:r>
      <w:r w:rsidRPr="00282AD3">
        <w:rPr>
          <w:rFonts w:ascii="Calibri" w:hAnsi="Calibri" w:cs="Calibri"/>
          <w:color w:val="000000"/>
        </w:rPr>
        <w:t>→ closes workflow,</w:t>
      </w:r>
    </w:p>
    <w:p w:rsidRPr="00282AD3" w:rsidR="00082402" w:rsidP="0064074E" w:rsidRDefault="00082402" w14:paraId="6F8433A6" w14:textId="77777777">
      <w:pPr>
        <w:pStyle w:val="NormalWeb"/>
        <w:numPr>
          <w:ilvl w:val="1"/>
          <w:numId w:val="42"/>
        </w:numPr>
        <w:spacing w:before="100" w:after="100" w:line="240" w:lineRule="auto"/>
        <w:rPr>
          <w:rFonts w:ascii="Calibri" w:hAnsi="Calibri" w:cs="Calibri"/>
          <w:color w:val="000000"/>
        </w:rPr>
      </w:pPr>
      <w:r w:rsidRPr="00282AD3">
        <w:rPr>
          <w:rStyle w:val="Strong"/>
          <w:rFonts w:ascii="Calibri" w:hAnsi="Calibri" w:cs="Calibri"/>
          <w:color w:val="000000"/>
        </w:rPr>
        <w:t>Request Changes</w:t>
      </w:r>
      <w:r w:rsidRPr="00282AD3">
        <w:rPr>
          <w:rStyle w:val="apple-converted-space"/>
          <w:rFonts w:ascii="Calibri" w:hAnsi="Calibri" w:cs="Calibri"/>
          <w:color w:val="000000"/>
        </w:rPr>
        <w:t> </w:t>
      </w:r>
      <w:r w:rsidRPr="00282AD3">
        <w:rPr>
          <w:rFonts w:ascii="Calibri" w:hAnsi="Calibri" w:cs="Calibri"/>
          <w:color w:val="000000"/>
        </w:rPr>
        <w:t>→ sends back to Initiator with a change note.</w:t>
      </w:r>
    </w:p>
    <w:p w:rsidRPr="00282AD3" w:rsidR="00082402" w:rsidP="0064074E" w:rsidRDefault="00082402" w14:paraId="3DBE6B41" w14:textId="77777777">
      <w:pPr>
        <w:pStyle w:val="NormalWeb"/>
        <w:numPr>
          <w:ilvl w:val="0"/>
          <w:numId w:val="43"/>
        </w:numPr>
        <w:spacing w:before="100" w:after="100" w:line="240" w:lineRule="auto"/>
        <w:rPr>
          <w:rFonts w:ascii="Calibri" w:hAnsi="Calibri" w:cs="Calibri"/>
          <w:color w:val="000000"/>
        </w:rPr>
      </w:pPr>
      <w:r w:rsidRPr="00282AD3">
        <w:rPr>
          <w:rStyle w:val="Strong"/>
          <w:rFonts w:ascii="Calibri" w:hAnsi="Calibri" w:cs="Calibri"/>
          <w:color w:val="000000"/>
        </w:rPr>
        <w:t>Rework Loop (if Request Changes)</w:t>
      </w:r>
    </w:p>
    <w:p w:rsidRPr="00282AD3" w:rsidR="00082402" w:rsidP="230988E1" w:rsidRDefault="00082402" w14:paraId="4D257182" w14:textId="77777777">
      <w:pPr>
        <w:pStyle w:val="NormalWeb"/>
        <w:numPr>
          <w:ilvl w:val="0"/>
          <w:numId w:val="44"/>
        </w:numPr>
        <w:spacing w:before="100" w:after="100" w:line="240" w:lineRule="auto"/>
        <w:rPr>
          <w:rFonts w:ascii="Calibri" w:hAnsi="Calibri" w:cs="Calibri"/>
          <w:color w:val="000000"/>
          <w:lang w:val="en-IN"/>
        </w:rPr>
      </w:pPr>
      <w:r w:rsidRPr="230988E1" w:rsidR="00082402">
        <w:rPr>
          <w:rFonts w:ascii="Calibri" w:hAnsi="Calibri" w:cs="Calibri"/>
          <w:color w:val="000000" w:themeColor="text1" w:themeTint="FF" w:themeShade="FF"/>
          <w:lang w:val="en-IN"/>
        </w:rPr>
        <w:t xml:space="preserve">Initiator receives comments, updates cost </w:t>
      </w:r>
      <w:r w:rsidRPr="230988E1" w:rsidR="00082402">
        <w:rPr>
          <w:rFonts w:ascii="Calibri" w:hAnsi="Calibri" w:cs="Calibri"/>
          <w:color w:val="000000" w:themeColor="text1" w:themeTint="FF" w:themeShade="FF"/>
          <w:lang w:val="en-IN"/>
        </w:rPr>
        <w:t>sheet, and</w:t>
      </w:r>
      <w:r w:rsidRPr="230988E1" w:rsidR="00082402">
        <w:rPr>
          <w:rStyle w:val="apple-converted-space"/>
          <w:rFonts w:ascii="Calibri" w:hAnsi="Calibri" w:cs="Calibri"/>
          <w:color w:val="000000" w:themeColor="text1" w:themeTint="FF" w:themeShade="FF"/>
          <w:lang w:val="en-IN"/>
        </w:rPr>
        <w:t> </w:t>
      </w:r>
      <w:r w:rsidRPr="230988E1" w:rsidR="00082402">
        <w:rPr>
          <w:rStyle w:val="Strong"/>
          <w:rFonts w:ascii="Calibri" w:hAnsi="Calibri" w:cs="Calibri"/>
          <w:color w:val="000000" w:themeColor="text1" w:themeTint="FF" w:themeShade="FF"/>
          <w:lang w:val="en-IN"/>
        </w:rPr>
        <w:t>resubmits</w:t>
      </w:r>
      <w:r w:rsidRPr="230988E1" w:rsidR="00082402">
        <w:rPr>
          <w:rFonts w:ascii="Calibri" w:hAnsi="Calibri" w:cs="Calibri"/>
          <w:color w:val="000000" w:themeColor="text1" w:themeTint="FF" w:themeShade="FF"/>
          <w:lang w:val="en-IN"/>
        </w:rPr>
        <w:t>.</w:t>
      </w:r>
    </w:p>
    <w:p w:rsidRPr="00282AD3" w:rsidR="00082402" w:rsidP="0064074E" w:rsidRDefault="00082402" w14:paraId="30805A59" w14:textId="77777777">
      <w:pPr>
        <w:pStyle w:val="NormalWeb"/>
        <w:numPr>
          <w:ilvl w:val="0"/>
          <w:numId w:val="44"/>
        </w:numPr>
        <w:spacing w:before="100" w:after="100" w:line="240" w:lineRule="auto"/>
        <w:rPr>
          <w:rFonts w:ascii="Calibri" w:hAnsi="Calibri" w:cs="Calibri"/>
          <w:color w:val="000000"/>
        </w:rPr>
      </w:pPr>
      <w:r w:rsidRPr="00282AD3">
        <w:rPr>
          <w:rFonts w:ascii="Calibri" w:hAnsi="Calibri" w:cs="Calibri"/>
          <w:color w:val="000000"/>
        </w:rPr>
        <w:t>Workflow resumes from the same approval level.</w:t>
      </w:r>
    </w:p>
    <w:p w:rsidRPr="00282AD3" w:rsidR="00082402" w:rsidP="0064074E" w:rsidRDefault="00082402" w14:paraId="4716E52B" w14:textId="77777777">
      <w:pPr>
        <w:pStyle w:val="NormalWeb"/>
        <w:numPr>
          <w:ilvl w:val="0"/>
          <w:numId w:val="45"/>
        </w:numPr>
        <w:spacing w:before="100" w:after="100" w:line="240" w:lineRule="auto"/>
        <w:rPr>
          <w:rFonts w:ascii="Calibri" w:hAnsi="Calibri" w:cs="Calibri"/>
          <w:color w:val="000000"/>
        </w:rPr>
      </w:pPr>
      <w:r w:rsidRPr="00282AD3">
        <w:rPr>
          <w:rStyle w:val="Strong"/>
          <w:rFonts w:ascii="Calibri" w:hAnsi="Calibri" w:cs="Calibri"/>
          <w:color w:val="000000"/>
        </w:rPr>
        <w:t>Final Approval &amp; PO Request Trigger</w:t>
      </w:r>
    </w:p>
    <w:p w:rsidRPr="00282AD3" w:rsidR="00082402" w:rsidP="0064074E" w:rsidRDefault="00082402" w14:paraId="54627E7B" w14:textId="77777777">
      <w:pPr>
        <w:pStyle w:val="NormalWeb"/>
        <w:numPr>
          <w:ilvl w:val="0"/>
          <w:numId w:val="46"/>
        </w:numPr>
        <w:spacing w:before="100" w:after="100" w:line="240" w:lineRule="auto"/>
        <w:rPr>
          <w:rFonts w:ascii="Calibri" w:hAnsi="Calibri" w:cs="Calibri"/>
          <w:color w:val="000000"/>
        </w:rPr>
      </w:pPr>
      <w:r w:rsidRPr="00282AD3">
        <w:rPr>
          <w:rFonts w:ascii="Calibri" w:hAnsi="Calibri" w:cs="Calibri"/>
          <w:color w:val="000000"/>
        </w:rPr>
        <w:t>After all required levels approve, the</w:t>
      </w:r>
      <w:r w:rsidRPr="00282AD3">
        <w:rPr>
          <w:rStyle w:val="apple-converted-space"/>
          <w:rFonts w:ascii="Calibri" w:hAnsi="Calibri" w:cs="Calibri"/>
          <w:color w:val="000000"/>
        </w:rPr>
        <w:t> </w:t>
      </w:r>
      <w:r w:rsidRPr="00282AD3">
        <w:rPr>
          <w:rStyle w:val="Strong"/>
          <w:rFonts w:ascii="Calibri" w:hAnsi="Calibri" w:cs="Calibri"/>
          <w:color w:val="000000"/>
        </w:rPr>
        <w:t>final approver</w:t>
      </w:r>
      <w:r w:rsidRPr="00282AD3">
        <w:rPr>
          <w:rStyle w:val="apple-converted-space"/>
          <w:rFonts w:ascii="Calibri" w:hAnsi="Calibri" w:cs="Calibri"/>
          <w:color w:val="000000"/>
        </w:rPr>
        <w:t> </w:t>
      </w:r>
      <w:r w:rsidRPr="00282AD3">
        <w:rPr>
          <w:rFonts w:ascii="Calibri" w:hAnsi="Calibri" w:cs="Calibri"/>
          <w:color w:val="000000"/>
        </w:rPr>
        <w:t>sees</w:t>
      </w:r>
      <w:r w:rsidRPr="00282AD3">
        <w:rPr>
          <w:rStyle w:val="apple-converted-space"/>
          <w:rFonts w:ascii="Calibri" w:hAnsi="Calibri" w:cs="Calibri"/>
          <w:color w:val="000000"/>
        </w:rPr>
        <w:t> </w:t>
      </w:r>
      <w:r w:rsidRPr="00282AD3">
        <w:rPr>
          <w:rStyle w:val="Strong"/>
          <w:rFonts w:ascii="Calibri" w:hAnsi="Calibri" w:cs="Calibri"/>
          <w:color w:val="000000"/>
        </w:rPr>
        <w:t>Generate PO</w:t>
      </w:r>
      <w:r w:rsidRPr="00282AD3">
        <w:rPr>
          <w:rFonts w:ascii="Calibri" w:hAnsi="Calibri" w:cs="Calibri"/>
          <w:color w:val="000000"/>
        </w:rPr>
        <w:t>.</w:t>
      </w:r>
    </w:p>
    <w:p w:rsidRPr="00282AD3" w:rsidR="00082402" w:rsidP="0064074E" w:rsidRDefault="00082402" w14:paraId="619B290C" w14:textId="77777777">
      <w:pPr>
        <w:pStyle w:val="NormalWeb"/>
        <w:numPr>
          <w:ilvl w:val="0"/>
          <w:numId w:val="46"/>
        </w:numPr>
        <w:spacing w:before="100" w:after="100" w:line="240" w:lineRule="auto"/>
        <w:rPr>
          <w:rFonts w:ascii="Calibri" w:hAnsi="Calibri" w:cs="Calibri"/>
          <w:color w:val="000000"/>
        </w:rPr>
      </w:pPr>
      <w:r w:rsidRPr="00282AD3">
        <w:rPr>
          <w:rFonts w:ascii="Calibri" w:hAnsi="Calibri" w:cs="Calibri"/>
          <w:color w:val="000000"/>
        </w:rPr>
        <w:t>Clicking Generate PO</w:t>
      </w:r>
      <w:r w:rsidRPr="00282AD3">
        <w:rPr>
          <w:rStyle w:val="apple-converted-space"/>
          <w:rFonts w:ascii="Calibri" w:hAnsi="Calibri" w:cs="Calibri"/>
          <w:color w:val="000000"/>
        </w:rPr>
        <w:t> </w:t>
      </w:r>
      <w:r w:rsidRPr="00282AD3">
        <w:rPr>
          <w:rStyle w:val="Strong"/>
          <w:rFonts w:ascii="Calibri" w:hAnsi="Calibri" w:cs="Calibri"/>
          <w:color w:val="000000"/>
        </w:rPr>
        <w:t>hits SAP API to request PO generation</w:t>
      </w:r>
      <w:r w:rsidRPr="00282AD3">
        <w:rPr>
          <w:rStyle w:val="apple-converted-space"/>
          <w:rFonts w:ascii="Calibri" w:hAnsi="Calibri" w:cs="Calibri"/>
          <w:color w:val="000000"/>
        </w:rPr>
        <w:t> </w:t>
      </w:r>
      <w:r w:rsidRPr="00282AD3">
        <w:rPr>
          <w:rFonts w:ascii="Calibri" w:hAnsi="Calibri" w:cs="Calibri"/>
          <w:color w:val="000000"/>
        </w:rPr>
        <w:t>(system only triggers request; SAP creates PO).</w:t>
      </w:r>
    </w:p>
    <w:p w:rsidRPr="00282AD3" w:rsidR="00082402" w:rsidP="0064074E" w:rsidRDefault="00082402" w14:paraId="18828E93" w14:textId="77777777">
      <w:pPr>
        <w:pStyle w:val="NormalWeb"/>
        <w:numPr>
          <w:ilvl w:val="0"/>
          <w:numId w:val="47"/>
        </w:numPr>
        <w:spacing w:before="100" w:after="100" w:line="240" w:lineRule="auto"/>
        <w:rPr>
          <w:rFonts w:ascii="Calibri" w:hAnsi="Calibri" w:cs="Calibri"/>
          <w:color w:val="000000"/>
        </w:rPr>
      </w:pPr>
      <w:r w:rsidRPr="00282AD3">
        <w:rPr>
          <w:rStyle w:val="Strong"/>
          <w:rFonts w:ascii="Calibri" w:hAnsi="Calibri" w:cs="Calibri"/>
          <w:color w:val="000000"/>
        </w:rPr>
        <w:t>Workflow Closure &amp; Audit Capture</w:t>
      </w:r>
    </w:p>
    <w:p w:rsidRPr="00282AD3" w:rsidR="00082402" w:rsidP="0064074E" w:rsidRDefault="00082402" w14:paraId="63A44F61" w14:textId="77777777">
      <w:pPr>
        <w:pStyle w:val="NormalWeb"/>
        <w:numPr>
          <w:ilvl w:val="0"/>
          <w:numId w:val="48"/>
        </w:numPr>
        <w:spacing w:before="100" w:after="100" w:line="240" w:lineRule="auto"/>
        <w:rPr>
          <w:rFonts w:ascii="Calibri" w:hAnsi="Calibri" w:cs="Calibri"/>
          <w:color w:val="000000"/>
        </w:rPr>
      </w:pPr>
      <w:r w:rsidRPr="00282AD3">
        <w:rPr>
          <w:rFonts w:ascii="Calibri" w:hAnsi="Calibri" w:cs="Calibri"/>
          <w:color w:val="000000"/>
        </w:rPr>
        <w:lastRenderedPageBreak/>
        <w:t>System marks cost sheet as</w:t>
      </w:r>
      <w:r w:rsidRPr="00282AD3">
        <w:rPr>
          <w:rStyle w:val="apple-converted-space"/>
          <w:rFonts w:ascii="Calibri" w:hAnsi="Calibri" w:cs="Calibri"/>
          <w:color w:val="000000"/>
        </w:rPr>
        <w:t> </w:t>
      </w:r>
      <w:r w:rsidRPr="00282AD3">
        <w:rPr>
          <w:rStyle w:val="Strong"/>
          <w:rFonts w:ascii="Calibri" w:hAnsi="Calibri" w:cs="Calibri"/>
          <w:color w:val="000000"/>
        </w:rPr>
        <w:t>Approved / Rejected / Closed</w:t>
      </w:r>
      <w:r w:rsidRPr="00282AD3">
        <w:rPr>
          <w:rFonts w:ascii="Calibri" w:hAnsi="Calibri" w:cs="Calibri"/>
          <w:color w:val="000000"/>
        </w:rPr>
        <w:t>.</w:t>
      </w:r>
    </w:p>
    <w:p w:rsidRPr="00107A9E" w:rsidR="00AB2097" w:rsidP="230988E1" w:rsidRDefault="00082402" w14:paraId="4CFB1569" w14:textId="72FB91D1">
      <w:pPr>
        <w:pStyle w:val="NormalWeb"/>
        <w:numPr>
          <w:ilvl w:val="0"/>
          <w:numId w:val="48"/>
        </w:numPr>
        <w:spacing w:before="100" w:after="100" w:line="240" w:lineRule="auto"/>
        <w:rPr>
          <w:rFonts w:ascii="Calibri" w:hAnsi="Calibri" w:cs="Calibri"/>
          <w:color w:val="000000"/>
          <w:lang w:val="en-IN"/>
        </w:rPr>
      </w:pPr>
      <w:r w:rsidRPr="230988E1" w:rsidR="00082402">
        <w:rPr>
          <w:rFonts w:ascii="Calibri" w:hAnsi="Calibri" w:cs="Calibri"/>
          <w:color w:val="000000" w:themeColor="text1" w:themeTint="FF" w:themeShade="FF"/>
          <w:lang w:val="en-IN"/>
        </w:rPr>
        <w:t>Full</w:t>
      </w:r>
      <w:r w:rsidRPr="230988E1" w:rsidR="00082402">
        <w:rPr>
          <w:rStyle w:val="apple-converted-space"/>
          <w:rFonts w:ascii="Calibri" w:hAnsi="Calibri" w:cs="Calibri"/>
          <w:color w:val="000000" w:themeColor="text1" w:themeTint="FF" w:themeShade="FF"/>
          <w:lang w:val="en-IN"/>
        </w:rPr>
        <w:t> </w:t>
      </w:r>
      <w:r w:rsidRPr="230988E1" w:rsidR="00082402">
        <w:rPr>
          <w:rStyle w:val="Strong"/>
          <w:rFonts w:ascii="Calibri" w:hAnsi="Calibri" w:cs="Calibri"/>
          <w:color w:val="000000" w:themeColor="text1" w:themeTint="FF" w:themeShade="FF"/>
          <w:lang w:val="en-IN"/>
        </w:rPr>
        <w:t>audit trail + activity log</w:t>
      </w:r>
      <w:r w:rsidRPr="230988E1" w:rsidR="00082402">
        <w:rPr>
          <w:rStyle w:val="apple-converted-space"/>
          <w:rFonts w:ascii="Calibri" w:hAnsi="Calibri" w:cs="Calibri"/>
          <w:color w:val="000000" w:themeColor="text1" w:themeTint="FF" w:themeShade="FF"/>
          <w:lang w:val="en-IN"/>
        </w:rPr>
        <w:t> </w:t>
      </w:r>
      <w:r w:rsidRPr="230988E1" w:rsidR="00082402">
        <w:rPr>
          <w:rFonts w:ascii="Calibri" w:hAnsi="Calibri" w:cs="Calibri"/>
          <w:color w:val="000000" w:themeColor="text1" w:themeTint="FF" w:themeShade="FF"/>
          <w:lang w:val="en-IN"/>
        </w:rPr>
        <w:t xml:space="preserve">is </w:t>
      </w:r>
      <w:r w:rsidRPr="230988E1" w:rsidR="00082402">
        <w:rPr>
          <w:rFonts w:ascii="Calibri" w:hAnsi="Calibri" w:cs="Calibri"/>
          <w:color w:val="000000" w:themeColor="text1" w:themeTint="FF" w:themeShade="FF"/>
          <w:lang w:val="en-IN"/>
        </w:rPr>
        <w:t>maintained</w:t>
      </w:r>
      <w:r w:rsidRPr="230988E1" w:rsidR="00082402">
        <w:rPr>
          <w:rFonts w:ascii="Calibri" w:hAnsi="Calibri" w:cs="Calibri"/>
          <w:color w:val="000000" w:themeColor="text1" w:themeTint="FF" w:themeShade="FF"/>
          <w:lang w:val="en-IN"/>
        </w:rPr>
        <w:t xml:space="preserve"> for compliance.</w:t>
      </w:r>
    </w:p>
    <w:p w:rsidRPr="0073561A" w:rsidR="00F07BFD" w:rsidP="0073561A" w:rsidRDefault="00F07BFD" w14:paraId="44467D13" w14:textId="1D573EAA">
      <w:pPr>
        <w:pStyle w:val="Heading1"/>
        <w:jc w:val="both"/>
        <w:rPr>
          <w:rFonts w:cstheme="minorHAnsi"/>
        </w:rPr>
      </w:pPr>
      <w:bookmarkStart w:name="_Toc214654025" w:id="26"/>
      <w:r w:rsidRPr="0073561A">
        <w:rPr>
          <w:rFonts w:cstheme="minorHAnsi"/>
        </w:rPr>
        <w:t>System Features &amp; Requirements</w:t>
      </w:r>
      <w:bookmarkEnd w:id="26"/>
    </w:p>
    <w:p w:rsidRPr="00282AD3" w:rsidR="00C22A62" w:rsidP="0073561A" w:rsidRDefault="00C22A62" w14:paraId="03773DF3" w14:textId="77777777">
      <w:pPr>
        <w:spacing w:before="100" w:beforeAutospacing="1" w:after="100" w:afterAutospacing="1"/>
        <w:jc w:val="both"/>
        <w:rPr>
          <w:rFonts w:ascii="Calibri" w:hAnsi="Calibri" w:cs="Calibri"/>
        </w:rPr>
      </w:pPr>
      <w:r w:rsidRPr="00282AD3">
        <w:rPr>
          <w:rFonts w:ascii="Calibri" w:hAnsi="Calibri" w:cs="Calibri"/>
        </w:rPr>
        <w:t>Here, we describe the </w:t>
      </w:r>
      <w:r w:rsidRPr="00282AD3">
        <w:rPr>
          <w:rFonts w:ascii="Calibri" w:hAnsi="Calibri" w:cs="Calibri"/>
          <w:b/>
          <w:bCs/>
        </w:rPr>
        <w:t>system features</w:t>
      </w:r>
      <w:r w:rsidRPr="00282AD3">
        <w:rPr>
          <w:rFonts w:ascii="Calibri" w:hAnsi="Calibri" w:cs="Calibri"/>
        </w:rPr>
        <w:t> along with their respective </w:t>
      </w:r>
      <w:r w:rsidRPr="00282AD3">
        <w:rPr>
          <w:rFonts w:ascii="Calibri" w:hAnsi="Calibri" w:cs="Calibri"/>
          <w:b/>
          <w:bCs/>
        </w:rPr>
        <w:t>Width</w:t>
      </w:r>
      <w:r w:rsidRPr="00282AD3">
        <w:rPr>
          <w:rFonts w:ascii="Calibri" w:hAnsi="Calibri" w:cs="Calibri"/>
        </w:rPr>
        <w:t> and </w:t>
      </w:r>
      <w:r w:rsidRPr="00282AD3">
        <w:rPr>
          <w:rFonts w:ascii="Calibri" w:hAnsi="Calibri" w:cs="Calibri"/>
          <w:b/>
          <w:bCs/>
        </w:rPr>
        <w:t>Depth</w:t>
      </w:r>
      <w:r w:rsidRPr="00282AD3">
        <w:rPr>
          <w:rFonts w:ascii="Calibri" w:hAnsi="Calibri" w:cs="Calibri"/>
        </w:rPr>
        <w:t> to provide complete visibility of each requirement.</w:t>
      </w:r>
    </w:p>
    <w:p w:rsidRPr="00282AD3" w:rsidR="00C22A62" w:rsidP="0073561A" w:rsidRDefault="00C22A62" w14:paraId="10903872" w14:textId="624DA575">
      <w:pPr>
        <w:spacing w:before="100" w:beforeAutospacing="1" w:after="100" w:afterAutospacing="1"/>
        <w:jc w:val="both"/>
        <w:rPr>
          <w:rFonts w:ascii="Calibri" w:hAnsi="Calibri" w:cs="Calibri"/>
        </w:rPr>
      </w:pPr>
      <w:r w:rsidRPr="00282AD3">
        <w:rPr>
          <w:rFonts w:ascii="Calibri" w:hAnsi="Calibri" w:cs="Calibri"/>
        </w:rPr>
        <w:t>The </w:t>
      </w:r>
      <w:r w:rsidRPr="00282AD3">
        <w:rPr>
          <w:rFonts w:ascii="Calibri" w:hAnsi="Calibri" w:cs="Calibri"/>
          <w:b/>
          <w:bCs/>
        </w:rPr>
        <w:t>Width</w:t>
      </w:r>
      <w:r w:rsidRPr="00282AD3">
        <w:rPr>
          <w:rFonts w:ascii="Calibri" w:hAnsi="Calibri" w:cs="Calibri"/>
        </w:rPr>
        <w:t> defines the </w:t>
      </w:r>
      <w:r w:rsidRPr="00282AD3">
        <w:rPr>
          <w:rFonts w:ascii="Calibri" w:hAnsi="Calibri" w:cs="Calibri"/>
          <w:b/>
          <w:bCs/>
        </w:rPr>
        <w:t>functional coverage</w:t>
      </w:r>
      <w:r w:rsidRPr="00282AD3">
        <w:rPr>
          <w:rFonts w:ascii="Calibri" w:hAnsi="Calibri" w:cs="Calibri"/>
        </w:rPr>
        <w:t> of a feature — outlining what the feature does, its </w:t>
      </w:r>
      <w:r w:rsidRPr="00282AD3">
        <w:rPr>
          <w:rFonts w:ascii="Calibri" w:hAnsi="Calibri" w:cs="Calibri"/>
          <w:b/>
          <w:bCs/>
        </w:rPr>
        <w:t>boundaries, use cases, and user interactions</w:t>
      </w:r>
      <w:r w:rsidRPr="00282AD3">
        <w:rPr>
          <w:rFonts w:ascii="Calibri" w:hAnsi="Calibri" w:cs="Calibri"/>
        </w:rPr>
        <w:t>.</w:t>
      </w:r>
      <w:r w:rsidRPr="00282AD3" w:rsidR="00296AAE">
        <w:rPr>
          <w:rFonts w:ascii="Calibri" w:hAnsi="Calibri" w:cs="Calibri"/>
        </w:rPr>
        <w:t xml:space="preserve"> </w:t>
      </w:r>
      <w:r w:rsidRPr="00282AD3">
        <w:rPr>
          <w:rFonts w:ascii="Calibri" w:hAnsi="Calibri" w:cs="Calibri"/>
        </w:rPr>
        <w:t>It answers the question: </w:t>
      </w:r>
      <w:r w:rsidRPr="00282AD3">
        <w:rPr>
          <w:rFonts w:ascii="Calibri" w:hAnsi="Calibri" w:cs="Calibri"/>
          <w:i/>
          <w:iCs/>
        </w:rPr>
        <w:t>“What scenarios and actions are covered by this feature?”</w:t>
      </w:r>
    </w:p>
    <w:p w:rsidRPr="00282AD3" w:rsidR="00DD1BD6" w:rsidP="0073561A" w:rsidRDefault="00C22A62" w14:paraId="77A72745" w14:textId="0C964F6E">
      <w:pPr>
        <w:spacing w:before="100" w:beforeAutospacing="1" w:after="100" w:afterAutospacing="1"/>
        <w:jc w:val="both"/>
        <w:rPr>
          <w:rFonts w:ascii="Calibri" w:hAnsi="Calibri" w:cs="Calibri"/>
        </w:rPr>
      </w:pPr>
      <w:r w:rsidRPr="00282AD3">
        <w:rPr>
          <w:rFonts w:ascii="Calibri" w:hAnsi="Calibri" w:cs="Calibri"/>
        </w:rPr>
        <w:t>The </w:t>
      </w:r>
      <w:r w:rsidRPr="00282AD3">
        <w:rPr>
          <w:rFonts w:ascii="Calibri" w:hAnsi="Calibri" w:cs="Calibri"/>
          <w:b/>
          <w:bCs/>
        </w:rPr>
        <w:t>Depth</w:t>
      </w:r>
      <w:r w:rsidRPr="00282AD3">
        <w:rPr>
          <w:rFonts w:ascii="Calibri" w:hAnsi="Calibri" w:cs="Calibri"/>
        </w:rPr>
        <w:t> captures the </w:t>
      </w:r>
      <w:r w:rsidRPr="00282AD3">
        <w:rPr>
          <w:rFonts w:ascii="Calibri" w:hAnsi="Calibri" w:cs="Calibri"/>
          <w:b/>
          <w:bCs/>
        </w:rPr>
        <w:t xml:space="preserve">operational and </w:t>
      </w:r>
      <w:r w:rsidRPr="00282AD3" w:rsidR="00993D68">
        <w:rPr>
          <w:rFonts w:ascii="Calibri" w:hAnsi="Calibri" w:cs="Calibri"/>
          <w:b/>
          <w:bCs/>
        </w:rPr>
        <w:t>behavioural</w:t>
      </w:r>
      <w:r w:rsidRPr="00282AD3">
        <w:rPr>
          <w:rFonts w:ascii="Calibri" w:hAnsi="Calibri" w:cs="Calibri"/>
          <w:b/>
          <w:bCs/>
        </w:rPr>
        <w:t xml:space="preserve"> details</w:t>
      </w:r>
      <w:r w:rsidRPr="00282AD3">
        <w:rPr>
          <w:rFonts w:ascii="Calibri" w:hAnsi="Calibri" w:cs="Calibri"/>
        </w:rPr>
        <w:t> — describing how the feature behaves through its </w:t>
      </w:r>
      <w:r w:rsidRPr="00282AD3">
        <w:rPr>
          <w:rFonts w:ascii="Calibri" w:hAnsi="Calibri" w:cs="Calibri"/>
          <w:b/>
          <w:bCs/>
        </w:rPr>
        <w:t>logic, workflow, system responses, and edge-case handling</w:t>
      </w:r>
      <w:r w:rsidRPr="00282AD3">
        <w:rPr>
          <w:rFonts w:ascii="Calibri" w:hAnsi="Calibri" w:cs="Calibri"/>
        </w:rPr>
        <w:t>.</w:t>
      </w:r>
      <w:r w:rsidRPr="00282AD3" w:rsidR="00296AAE">
        <w:rPr>
          <w:rFonts w:ascii="Calibri" w:hAnsi="Calibri" w:cs="Calibri"/>
        </w:rPr>
        <w:t xml:space="preserve"> </w:t>
      </w:r>
      <w:r w:rsidRPr="00282AD3">
        <w:rPr>
          <w:rFonts w:ascii="Calibri" w:hAnsi="Calibri" w:cs="Calibri"/>
        </w:rPr>
        <w:t>It answers the question: </w:t>
      </w:r>
      <w:r w:rsidRPr="00282AD3">
        <w:rPr>
          <w:rFonts w:ascii="Calibri" w:hAnsi="Calibri" w:cs="Calibri"/>
          <w:i/>
          <w:iCs/>
        </w:rPr>
        <w:t>“How does the system execute and respond in these scenarios?”</w:t>
      </w:r>
    </w:p>
    <w:p w:rsidRPr="0073561A" w:rsidR="004C66DA" w:rsidP="0073561A" w:rsidRDefault="004C66DA" w14:paraId="279823FB" w14:textId="1C2C0C53">
      <w:pPr>
        <w:pStyle w:val="Heading2"/>
      </w:pPr>
      <w:bookmarkStart w:name="_Toc214654026" w:id="27"/>
      <w:r w:rsidRPr="0073561A">
        <w:rPr>
          <w:rStyle w:val="Strong"/>
          <w:b w:val="0"/>
          <w:bCs w:val="0"/>
        </w:rPr>
        <w:t>SSO Login</w:t>
      </w:r>
      <w:bookmarkEnd w:id="27"/>
    </w:p>
    <w:p w:rsidRPr="00282AD3" w:rsidR="004C66DA" w:rsidP="230988E1" w:rsidRDefault="004C66DA" w14:paraId="12A923FC" w14:textId="3D306398">
      <w:pPr>
        <w:pStyle w:val="NormalWeb"/>
        <w:jc w:val="both"/>
        <w:rPr>
          <w:rFonts w:ascii="Calibri" w:hAnsi="Calibri" w:cs="Calibri"/>
          <w:color w:val="000000"/>
          <w:lang w:val="en-IN"/>
        </w:rPr>
      </w:pPr>
      <w:r w:rsidRPr="230988E1" w:rsidR="004C66DA">
        <w:rPr>
          <w:rFonts w:ascii="Calibri" w:hAnsi="Calibri" w:cs="Calibri"/>
          <w:color w:val="000000" w:themeColor="text1" w:themeTint="FF" w:themeShade="FF"/>
          <w:lang w:val="en-IN"/>
        </w:rPr>
        <w:t>The system will integrate with the existing</w:t>
      </w:r>
      <w:r w:rsidRPr="230988E1" w:rsidR="004C66DA">
        <w:rPr>
          <w:rStyle w:val="apple-converted-space"/>
          <w:rFonts w:ascii="Calibri" w:hAnsi="Calibri" w:cs="Calibri"/>
          <w:color w:val="000000" w:themeColor="text1" w:themeTint="FF" w:themeShade="FF"/>
          <w:lang w:val="en-IN"/>
        </w:rPr>
        <w:t> </w:t>
      </w:r>
      <w:r w:rsidRPr="230988E1" w:rsidR="004C66DA">
        <w:rPr>
          <w:rStyle w:val="Strong"/>
          <w:rFonts w:ascii="Calibri" w:hAnsi="Calibri" w:cs="Calibri"/>
          <w:color w:val="000000" w:themeColor="text1" w:themeTint="FF" w:themeShade="FF"/>
          <w:lang w:val="en-IN"/>
        </w:rPr>
        <w:t>RE SSO Bridge</w:t>
      </w:r>
      <w:r w:rsidRPr="230988E1" w:rsidR="004C66DA">
        <w:rPr>
          <w:rStyle w:val="apple-converted-space"/>
          <w:rFonts w:ascii="Calibri" w:hAnsi="Calibri" w:cs="Calibri"/>
          <w:color w:val="000000" w:themeColor="text1" w:themeTint="FF" w:themeShade="FF"/>
          <w:lang w:val="en-IN"/>
        </w:rPr>
        <w:t> </w:t>
      </w:r>
      <w:r w:rsidRPr="230988E1" w:rsidR="004C66DA">
        <w:rPr>
          <w:rFonts w:ascii="Calibri" w:hAnsi="Calibri" w:cs="Calibri"/>
          <w:color w:val="000000" w:themeColor="text1" w:themeTint="FF" w:themeShade="FF"/>
          <w:lang w:val="en-IN"/>
        </w:rPr>
        <w:t xml:space="preserve">to enable secure, seamless login for all authorized Royal Enfield employees. This ensures unified authentication, </w:t>
      </w:r>
      <w:r w:rsidRPr="230988E1" w:rsidR="004C66DA">
        <w:rPr>
          <w:rFonts w:ascii="Calibri" w:hAnsi="Calibri" w:cs="Calibri"/>
          <w:color w:val="000000" w:themeColor="text1" w:themeTint="FF" w:themeShade="FF"/>
          <w:lang w:val="en-IN"/>
        </w:rPr>
        <w:t>eliminating</w:t>
      </w:r>
      <w:r w:rsidRPr="230988E1" w:rsidR="004C66DA">
        <w:rPr>
          <w:rFonts w:ascii="Calibri" w:hAnsi="Calibri" w:cs="Calibri"/>
          <w:color w:val="000000" w:themeColor="text1" w:themeTint="FF" w:themeShade="FF"/>
          <w:lang w:val="en-IN"/>
        </w:rPr>
        <w:t xml:space="preserve"> the need for separate credentials and </w:t>
      </w:r>
      <w:r w:rsidRPr="230988E1" w:rsidR="004C66DA">
        <w:rPr>
          <w:rFonts w:ascii="Calibri" w:hAnsi="Calibri" w:cs="Calibri"/>
          <w:color w:val="000000" w:themeColor="text1" w:themeTint="FF" w:themeShade="FF"/>
          <w:lang w:val="en-IN"/>
        </w:rPr>
        <w:t>maintaining</w:t>
      </w:r>
      <w:r w:rsidRPr="230988E1" w:rsidR="004C66DA">
        <w:rPr>
          <w:rFonts w:ascii="Calibri" w:hAnsi="Calibri" w:cs="Calibri"/>
          <w:color w:val="000000" w:themeColor="text1" w:themeTint="FF" w:themeShade="FF"/>
          <w:lang w:val="en-IN"/>
        </w:rPr>
        <w:t xml:space="preserve"> compliance with RE’s security standards.</w:t>
      </w:r>
    </w:p>
    <w:p w:rsidRPr="00282AD3" w:rsidR="00C22A62" w:rsidP="0073561A" w:rsidRDefault="00C22A62" w14:paraId="20D4CA1F" w14:textId="77777777">
      <w:pPr>
        <w:spacing w:before="100" w:beforeAutospacing="1" w:after="100" w:afterAutospacing="1"/>
        <w:jc w:val="both"/>
        <w:rPr>
          <w:rFonts w:ascii="Calibri" w:hAnsi="Calibri" w:cs="Calibri"/>
        </w:rPr>
      </w:pPr>
      <w:r w:rsidRPr="00282AD3">
        <w:rPr>
          <w:rFonts w:ascii="Calibri" w:hAnsi="Calibri" w:cs="Calibri"/>
          <w:b/>
          <w:bCs/>
        </w:rPr>
        <w:t>Width:</w:t>
      </w:r>
    </w:p>
    <w:p w:rsidRPr="00282AD3" w:rsidR="00C22A62" w:rsidP="0064074E" w:rsidRDefault="00C22A62" w14:paraId="1E5AC335" w14:textId="77777777">
      <w:pPr>
        <w:numPr>
          <w:ilvl w:val="0"/>
          <w:numId w:val="3"/>
        </w:numPr>
        <w:spacing w:before="100" w:beforeAutospacing="1" w:after="100" w:afterAutospacing="1"/>
        <w:jc w:val="both"/>
        <w:rPr>
          <w:rFonts w:ascii="Calibri" w:hAnsi="Calibri" w:cs="Calibri"/>
        </w:rPr>
      </w:pPr>
      <w:r w:rsidRPr="00282AD3">
        <w:rPr>
          <w:rFonts w:ascii="Calibri" w:hAnsi="Calibri" w:cs="Calibri"/>
        </w:rPr>
        <w:t>Integrates with the existing </w:t>
      </w:r>
      <w:r w:rsidRPr="00282AD3">
        <w:rPr>
          <w:rFonts w:ascii="Calibri" w:hAnsi="Calibri" w:cs="Calibri"/>
          <w:b/>
          <w:bCs/>
        </w:rPr>
        <w:t>RE SSO Bridge</w:t>
      </w:r>
      <w:r w:rsidRPr="00282AD3">
        <w:rPr>
          <w:rFonts w:ascii="Calibri" w:hAnsi="Calibri" w:cs="Calibri"/>
        </w:rPr>
        <w:t> for secure authentication.</w:t>
      </w:r>
    </w:p>
    <w:p w:rsidRPr="00282AD3" w:rsidR="00C22A62" w:rsidP="0064074E" w:rsidRDefault="00C22A62" w14:paraId="1AFF87B9" w14:textId="77777777">
      <w:pPr>
        <w:numPr>
          <w:ilvl w:val="0"/>
          <w:numId w:val="3"/>
        </w:numPr>
        <w:spacing w:before="100" w:beforeAutospacing="1" w:after="100" w:afterAutospacing="1"/>
        <w:jc w:val="both"/>
        <w:rPr>
          <w:rFonts w:ascii="Calibri" w:hAnsi="Calibri" w:cs="Calibri"/>
        </w:rPr>
      </w:pPr>
      <w:r w:rsidRPr="00282AD3">
        <w:rPr>
          <w:rFonts w:ascii="Calibri" w:hAnsi="Calibri" w:cs="Calibri"/>
        </w:rPr>
        <w:t>Allows access only to </w:t>
      </w:r>
      <w:r w:rsidRPr="00282AD3">
        <w:rPr>
          <w:rFonts w:ascii="Calibri" w:hAnsi="Calibri" w:cs="Calibri"/>
          <w:b/>
          <w:bCs/>
        </w:rPr>
        <w:t>authorized Royal Enfield employees</w:t>
      </w:r>
      <w:r w:rsidRPr="00282AD3">
        <w:rPr>
          <w:rFonts w:ascii="Calibri" w:hAnsi="Calibri" w:cs="Calibri"/>
        </w:rPr>
        <w:t>.</w:t>
      </w:r>
    </w:p>
    <w:p w:rsidRPr="00282AD3" w:rsidR="00C22A62" w:rsidP="0064074E" w:rsidRDefault="00C22A62" w14:paraId="580671EA" w14:textId="77777777">
      <w:pPr>
        <w:numPr>
          <w:ilvl w:val="0"/>
          <w:numId w:val="3"/>
        </w:numPr>
        <w:spacing w:before="100" w:beforeAutospacing="1" w:after="100" w:afterAutospacing="1"/>
        <w:jc w:val="both"/>
        <w:rPr>
          <w:rFonts w:ascii="Calibri" w:hAnsi="Calibri" w:cs="Calibri"/>
        </w:rPr>
      </w:pPr>
      <w:r w:rsidRPr="00282AD3">
        <w:rPr>
          <w:rFonts w:ascii="Calibri" w:hAnsi="Calibri" w:cs="Calibri"/>
        </w:rPr>
        <w:t>Automatically retrieves user details (</w:t>
      </w:r>
      <w:r w:rsidRPr="00282AD3">
        <w:rPr>
          <w:rFonts w:ascii="Calibri" w:hAnsi="Calibri" w:cs="Calibri"/>
          <w:b/>
          <w:bCs/>
        </w:rPr>
        <w:t>name, employee ID, department</w:t>
      </w:r>
      <w:r w:rsidRPr="00282AD3">
        <w:rPr>
          <w:rFonts w:ascii="Calibri" w:hAnsi="Calibri" w:cs="Calibri"/>
        </w:rPr>
        <w:t>).</w:t>
      </w:r>
    </w:p>
    <w:p w:rsidRPr="00282AD3" w:rsidR="00C22A62" w:rsidP="0073561A" w:rsidRDefault="00C22A62" w14:paraId="0A4CF035" w14:textId="77777777">
      <w:pPr>
        <w:spacing w:before="100" w:beforeAutospacing="1" w:after="100" w:afterAutospacing="1"/>
        <w:jc w:val="both"/>
        <w:rPr>
          <w:rFonts w:ascii="Calibri" w:hAnsi="Calibri" w:cs="Calibri"/>
        </w:rPr>
      </w:pPr>
      <w:r w:rsidRPr="00282AD3">
        <w:rPr>
          <w:rFonts w:ascii="Calibri" w:hAnsi="Calibri" w:cs="Calibri"/>
          <w:b/>
          <w:bCs/>
        </w:rPr>
        <w:t>Depth:</w:t>
      </w:r>
    </w:p>
    <w:p w:rsidRPr="00282AD3" w:rsidR="00C22A62" w:rsidP="0064074E" w:rsidRDefault="00C22A62" w14:paraId="44A7DEB2" w14:textId="77777777">
      <w:pPr>
        <w:numPr>
          <w:ilvl w:val="0"/>
          <w:numId w:val="4"/>
        </w:numPr>
        <w:spacing w:before="100" w:beforeAutospacing="1" w:after="100" w:afterAutospacing="1"/>
        <w:jc w:val="both"/>
        <w:rPr>
          <w:rFonts w:ascii="Calibri" w:hAnsi="Calibri" w:cs="Calibri"/>
        </w:rPr>
      </w:pPr>
      <w:r w:rsidRPr="00282AD3">
        <w:rPr>
          <w:rFonts w:ascii="Calibri" w:hAnsi="Calibri" w:cs="Calibri"/>
        </w:rPr>
        <w:t>Uses </w:t>
      </w:r>
      <w:r w:rsidRPr="00282AD3">
        <w:rPr>
          <w:rFonts w:ascii="Calibri" w:hAnsi="Calibri" w:cs="Calibri"/>
          <w:b/>
          <w:bCs/>
        </w:rPr>
        <w:t>token-based authentication</w:t>
      </w:r>
      <w:r w:rsidRPr="00282AD3">
        <w:rPr>
          <w:rFonts w:ascii="Calibri" w:hAnsi="Calibri" w:cs="Calibri"/>
        </w:rPr>
        <w:t> and </w:t>
      </w:r>
      <w:r w:rsidRPr="00282AD3">
        <w:rPr>
          <w:rFonts w:ascii="Calibri" w:hAnsi="Calibri" w:cs="Calibri"/>
          <w:b/>
          <w:bCs/>
        </w:rPr>
        <w:t>HTTPS</w:t>
      </w:r>
      <w:r w:rsidRPr="00282AD3">
        <w:rPr>
          <w:rFonts w:ascii="Calibri" w:hAnsi="Calibri" w:cs="Calibri"/>
        </w:rPr>
        <w:t> for secure sessions.</w:t>
      </w:r>
    </w:p>
    <w:p w:rsidRPr="00282AD3" w:rsidR="00C22A62" w:rsidP="0064074E" w:rsidRDefault="00C22A62" w14:paraId="77172A67" w14:textId="763E6FB5">
      <w:pPr>
        <w:numPr>
          <w:ilvl w:val="0"/>
          <w:numId w:val="4"/>
        </w:numPr>
        <w:spacing w:before="100" w:beforeAutospacing="1" w:after="100" w:afterAutospacing="1"/>
        <w:jc w:val="both"/>
        <w:rPr>
          <w:rFonts w:ascii="Calibri" w:hAnsi="Calibri" w:cs="Calibri"/>
        </w:rPr>
      </w:pPr>
      <w:r w:rsidRPr="00282AD3">
        <w:rPr>
          <w:rFonts w:ascii="Calibri" w:hAnsi="Calibri" w:cs="Calibri"/>
        </w:rPr>
        <w:t>Handles </w:t>
      </w:r>
      <w:r w:rsidRPr="00282AD3">
        <w:rPr>
          <w:rFonts w:ascii="Calibri" w:hAnsi="Calibri" w:cs="Calibri"/>
          <w:b/>
          <w:bCs/>
        </w:rPr>
        <w:t>session timeout</w:t>
      </w:r>
      <w:r w:rsidRPr="00282AD3">
        <w:rPr>
          <w:rFonts w:ascii="Calibri" w:hAnsi="Calibri" w:cs="Calibri"/>
        </w:rPr>
        <w:t> and </w:t>
      </w:r>
      <w:r w:rsidRPr="00282AD3">
        <w:rPr>
          <w:rFonts w:ascii="Calibri" w:hAnsi="Calibri" w:cs="Calibri"/>
          <w:b/>
          <w:bCs/>
        </w:rPr>
        <w:t>re-authentication</w:t>
      </w:r>
      <w:r w:rsidRPr="00282AD3">
        <w:rPr>
          <w:rFonts w:ascii="Calibri" w:hAnsi="Calibri" w:cs="Calibri"/>
        </w:rPr>
        <w:t> per RE’s IT security policy.</w:t>
      </w:r>
    </w:p>
    <w:p w:rsidRPr="00282AD3" w:rsidR="00C22A62" w:rsidP="0073561A" w:rsidRDefault="00C22A62" w14:paraId="54506864" w14:textId="2B87AB34">
      <w:pPr>
        <w:spacing w:before="100" w:beforeAutospacing="1" w:after="100" w:afterAutospacing="1"/>
        <w:jc w:val="both"/>
        <w:rPr>
          <w:rFonts w:ascii="Calibri" w:hAnsi="Calibri" w:cs="Calibri"/>
          <w:b/>
          <w:bCs/>
        </w:rPr>
      </w:pPr>
      <w:r w:rsidRPr="00282AD3">
        <w:rPr>
          <w:rFonts w:ascii="Calibri" w:hAnsi="Calibri" w:cs="Calibri"/>
          <w:b/>
          <w:bCs/>
        </w:rPr>
        <w:t>Dependency</w:t>
      </w:r>
    </w:p>
    <w:p w:rsidRPr="00282AD3" w:rsidR="00C22A62" w:rsidP="0064074E" w:rsidRDefault="00C22A62" w14:paraId="0EBFA8FC" w14:textId="4BC6ADFA">
      <w:pPr>
        <w:numPr>
          <w:ilvl w:val="0"/>
          <w:numId w:val="4"/>
        </w:numPr>
        <w:spacing w:before="100" w:beforeAutospacing="1" w:after="100" w:afterAutospacing="1"/>
        <w:jc w:val="both"/>
        <w:rPr>
          <w:rFonts w:ascii="Calibri" w:hAnsi="Calibri" w:cs="Calibri"/>
        </w:rPr>
      </w:pPr>
      <w:r w:rsidRPr="00282AD3">
        <w:rPr>
          <w:rFonts w:ascii="Calibri" w:hAnsi="Calibri" w:cs="Calibri"/>
        </w:rPr>
        <w:t>SSO implementation guide and sample users are required.</w:t>
      </w:r>
    </w:p>
    <w:p w:rsidRPr="0073561A" w:rsidR="006E3423" w:rsidP="0073561A" w:rsidRDefault="006E3423" w14:paraId="5DCFE92A" w14:textId="5FCABF60">
      <w:pPr>
        <w:pStyle w:val="Heading2"/>
        <w:rPr>
          <w:rStyle w:val="Strong"/>
          <w:b w:val="0"/>
          <w:bCs w:val="0"/>
        </w:rPr>
      </w:pPr>
      <w:bookmarkStart w:name="_Toc214654027" w:id="28"/>
      <w:r w:rsidRPr="0073561A">
        <w:rPr>
          <w:rStyle w:val="Strong"/>
          <w:b w:val="0"/>
          <w:bCs w:val="0"/>
        </w:rPr>
        <w:t>Create New Request</w:t>
      </w:r>
      <w:bookmarkEnd w:id="28"/>
    </w:p>
    <w:p w:rsidRPr="0073561A" w:rsidR="00F23015" w:rsidP="0073561A" w:rsidRDefault="00F23015" w14:paraId="03243AF7" w14:textId="32E61380">
      <w:pPr>
        <w:jc w:val="both"/>
        <w:rPr>
          <w:rFonts w:asciiTheme="minorHAnsi" w:hAnsiTheme="minorHAnsi" w:cstheme="minorHAnsi"/>
          <w:b/>
          <w:bCs/>
        </w:rPr>
      </w:pPr>
    </w:p>
    <w:p w:rsidRPr="0073561A" w:rsidR="006E3423" w:rsidP="0073561A" w:rsidRDefault="003E1A66" w14:paraId="5F8CD736" w14:textId="5DF31A58">
      <w:pPr>
        <w:jc w:val="both"/>
        <w:rPr>
          <w:rFonts w:asciiTheme="minorHAnsi" w:hAnsiTheme="minorHAnsi" w:cstheme="minorHAnsi"/>
        </w:rPr>
      </w:pPr>
      <w:r w:rsidRPr="003E1A66">
        <w:rPr>
          <w:rFonts w:asciiTheme="minorHAnsi" w:hAnsiTheme="minorHAnsi" w:cstheme="minorHAnsi"/>
        </w:rPr>
        <w:lastRenderedPageBreak/>
        <w:drawing>
          <wp:inline distT="0" distB="0" distL="0" distR="0" wp14:anchorId="52468C11" wp14:editId="777849CE">
            <wp:extent cx="2489200" cy="2247900"/>
            <wp:effectExtent l="0" t="0" r="0" b="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pic:nvPicPr>
                  <pic:blipFill>
                    <a:blip r:embed="rId14"/>
                    <a:stretch>
                      <a:fillRect/>
                    </a:stretch>
                  </pic:blipFill>
                  <pic:spPr>
                    <a:xfrm>
                      <a:off x="0" y="0"/>
                      <a:ext cx="2489200" cy="2247900"/>
                    </a:xfrm>
                    <a:prstGeom prst="rect">
                      <a:avLst/>
                    </a:prstGeom>
                  </pic:spPr>
                </pic:pic>
              </a:graphicData>
            </a:graphic>
          </wp:inline>
        </w:drawing>
      </w:r>
    </w:p>
    <w:p w:rsidRPr="00282AD3" w:rsidR="006E3423" w:rsidP="0073561A" w:rsidRDefault="006E3423" w14:paraId="4EE4505E" w14:textId="69144CD0">
      <w:pPr>
        <w:spacing w:before="100" w:beforeAutospacing="1" w:after="100" w:afterAutospacing="1"/>
        <w:jc w:val="both"/>
        <w:rPr>
          <w:rFonts w:ascii="Calibri" w:hAnsi="Calibri" w:cs="Calibri"/>
        </w:rPr>
      </w:pPr>
      <w:r w:rsidRPr="00282AD3">
        <w:rPr>
          <w:rFonts w:ascii="Calibri" w:hAnsi="Calibri" w:cs="Calibri"/>
        </w:rPr>
        <w:t>This screen appears when the user clicks </w:t>
      </w:r>
      <w:r w:rsidRPr="00282AD3">
        <w:rPr>
          <w:rFonts w:ascii="Calibri" w:hAnsi="Calibri" w:cs="Calibri"/>
          <w:b/>
          <w:bCs/>
        </w:rPr>
        <w:t>“Raise New Request”</w:t>
      </w:r>
      <w:r w:rsidRPr="00282AD3" w:rsidR="00B055A3">
        <w:rPr>
          <w:rFonts w:ascii="Calibri" w:hAnsi="Calibri" w:cs="Calibri"/>
          <w:b/>
          <w:bCs/>
        </w:rPr>
        <w:t xml:space="preserve"> &gt; “Custom Workflow” &gt; “</w:t>
      </w:r>
      <w:r w:rsidRPr="00282AD3" w:rsidR="003E1A66">
        <w:rPr>
          <w:rFonts w:ascii="Calibri" w:hAnsi="Calibri" w:cs="Calibri"/>
          <w:b/>
          <w:bCs/>
        </w:rPr>
        <w:t>IDM Request</w:t>
      </w:r>
      <w:r w:rsidRPr="00282AD3" w:rsidR="00B055A3">
        <w:rPr>
          <w:rFonts w:ascii="Calibri" w:hAnsi="Calibri" w:cs="Calibri"/>
          <w:b/>
          <w:bCs/>
        </w:rPr>
        <w:t xml:space="preserve">” </w:t>
      </w:r>
      <w:r w:rsidRPr="00282AD3">
        <w:rPr>
          <w:rFonts w:ascii="Calibri" w:hAnsi="Calibri" w:cs="Calibri"/>
        </w:rPr>
        <w:t> It introduces a </w:t>
      </w:r>
      <w:r w:rsidRPr="00282AD3">
        <w:rPr>
          <w:rFonts w:ascii="Calibri" w:hAnsi="Calibri" w:cs="Calibri"/>
          <w:b/>
          <w:bCs/>
        </w:rPr>
        <w:t>wizard-style navigation</w:t>
      </w:r>
      <w:r w:rsidRPr="00282AD3">
        <w:rPr>
          <w:rFonts w:ascii="Calibri" w:hAnsi="Calibri" w:cs="Calibri"/>
        </w:rPr>
        <w:t> that guides users through the request creation process in sequential steps.</w:t>
      </w:r>
    </w:p>
    <w:p w:rsidRPr="00D735BC" w:rsidR="008D3253" w:rsidP="00D735BC" w:rsidRDefault="008D3253" w14:paraId="1D950115" w14:textId="77777777">
      <w:pPr>
        <w:pStyle w:val="Heading9"/>
      </w:pPr>
      <w:r w:rsidRPr="00D735BC">
        <w:t>Width:</w:t>
      </w:r>
    </w:p>
    <w:p w:rsidRPr="00282AD3" w:rsidR="008D3253" w:rsidP="0064074E" w:rsidRDefault="002E2B38" w14:paraId="78574B62" w14:textId="28C504D5">
      <w:pPr>
        <w:numPr>
          <w:ilvl w:val="0"/>
          <w:numId w:val="5"/>
        </w:numPr>
        <w:spacing w:before="100" w:beforeAutospacing="1" w:after="100" w:afterAutospacing="1"/>
        <w:jc w:val="both"/>
        <w:rPr>
          <w:rFonts w:ascii="Calibri" w:hAnsi="Calibri" w:cs="Calibri"/>
        </w:rPr>
      </w:pPr>
      <w:r w:rsidRPr="00282AD3">
        <w:rPr>
          <w:rFonts w:ascii="Calibri" w:hAnsi="Calibri" w:cs="Calibri"/>
        </w:rPr>
        <w:t>Gateway to initiate the process.</w:t>
      </w:r>
    </w:p>
    <w:p w:rsidRPr="00282AD3" w:rsidR="008D3253" w:rsidP="0064074E" w:rsidRDefault="008D3253" w14:paraId="47F3D6C0" w14:textId="77777777">
      <w:pPr>
        <w:numPr>
          <w:ilvl w:val="0"/>
          <w:numId w:val="5"/>
        </w:numPr>
        <w:spacing w:before="100" w:beforeAutospacing="1" w:after="100" w:afterAutospacing="1"/>
        <w:jc w:val="both"/>
        <w:rPr>
          <w:rFonts w:ascii="Calibri" w:hAnsi="Calibri" w:cs="Calibri"/>
        </w:rPr>
      </w:pPr>
      <w:r w:rsidRPr="00282AD3">
        <w:rPr>
          <w:rFonts w:ascii="Calibri" w:hAnsi="Calibri" w:cs="Calibri"/>
        </w:rPr>
        <w:t>Displays </w:t>
      </w:r>
      <w:r w:rsidRPr="00282AD3">
        <w:rPr>
          <w:rFonts w:ascii="Calibri" w:hAnsi="Calibri" w:cs="Calibri"/>
          <w:b/>
          <w:bCs/>
        </w:rPr>
        <w:t>wizard navigation</w:t>
      </w:r>
      <w:r w:rsidRPr="00282AD3">
        <w:rPr>
          <w:rFonts w:ascii="Calibri" w:hAnsi="Calibri" w:cs="Calibri"/>
        </w:rPr>
        <w:t> with progress indicator.</w:t>
      </w:r>
    </w:p>
    <w:p w:rsidRPr="00282AD3" w:rsidR="008D3253" w:rsidP="0073561A" w:rsidRDefault="008D3253" w14:paraId="7082702B" w14:textId="77777777">
      <w:pPr>
        <w:spacing w:before="100" w:beforeAutospacing="1" w:after="100" w:afterAutospacing="1"/>
        <w:jc w:val="both"/>
        <w:rPr>
          <w:rFonts w:ascii="Calibri" w:hAnsi="Calibri" w:cs="Calibri"/>
        </w:rPr>
      </w:pPr>
      <w:r w:rsidRPr="00282AD3">
        <w:rPr>
          <w:rFonts w:ascii="Calibri" w:hAnsi="Calibri" w:cs="Calibri"/>
          <w:b/>
          <w:bCs/>
        </w:rPr>
        <w:t>Depth:</w:t>
      </w:r>
    </w:p>
    <w:p w:rsidRPr="00282AD3" w:rsidR="008D3253" w:rsidP="0064074E" w:rsidRDefault="008D3253" w14:paraId="06281878" w14:textId="77777777">
      <w:pPr>
        <w:numPr>
          <w:ilvl w:val="0"/>
          <w:numId w:val="6"/>
        </w:numPr>
        <w:spacing w:before="100" w:beforeAutospacing="1" w:after="100" w:afterAutospacing="1"/>
        <w:jc w:val="both"/>
        <w:rPr>
          <w:rFonts w:ascii="Calibri" w:hAnsi="Calibri" w:cs="Calibri"/>
        </w:rPr>
      </w:pPr>
      <w:r w:rsidRPr="00282AD3">
        <w:rPr>
          <w:rFonts w:ascii="Calibri" w:hAnsi="Calibri" w:cs="Calibri"/>
        </w:rPr>
        <w:t>Enforces </w:t>
      </w:r>
      <w:r w:rsidRPr="00282AD3">
        <w:rPr>
          <w:rFonts w:ascii="Calibri" w:hAnsi="Calibri" w:cs="Calibri"/>
          <w:b/>
          <w:bCs/>
        </w:rPr>
        <w:t>mandatory selection</w:t>
      </w:r>
      <w:r w:rsidRPr="00282AD3">
        <w:rPr>
          <w:rFonts w:ascii="Calibri" w:hAnsi="Calibri" w:cs="Calibri"/>
        </w:rPr>
        <w:t> before proceeding.</w:t>
      </w:r>
    </w:p>
    <w:p w:rsidR="008F2D89" w:rsidP="00E525FB" w:rsidRDefault="008F2D89" w14:paraId="0B09FCBA" w14:textId="7C1B205C">
      <w:pPr>
        <w:pStyle w:val="Heading2"/>
        <w:rPr>
          <w:rStyle w:val="Strong"/>
          <w:b w:val="0"/>
          <w:bCs w:val="0"/>
        </w:rPr>
      </w:pPr>
      <w:bookmarkStart w:name="_Toc214654028" w:id="29"/>
      <w:r w:rsidRPr="00E525FB">
        <w:rPr>
          <w:rStyle w:val="Strong"/>
          <w:b w:val="0"/>
          <w:bCs w:val="0"/>
        </w:rPr>
        <w:lastRenderedPageBreak/>
        <w:t>Create New Request – Basic Information</w:t>
      </w:r>
      <w:bookmarkEnd w:id="29"/>
    </w:p>
    <w:p w:rsidR="005B4DD9" w:rsidP="005B4DD9" w:rsidRDefault="00602843" w14:paraId="37B565E1" w14:textId="62E9EFF1">
      <w:r w:rsidRPr="00602843">
        <w:drawing>
          <wp:inline distT="0" distB="0" distL="0" distR="0" wp14:anchorId="43A6E118" wp14:editId="2DCCAF25">
            <wp:extent cx="5943600" cy="3731260"/>
            <wp:effectExtent l="0" t="0" r="0" b="2540"/>
            <wp:docPr id="28" name="Picture 28"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hat&#10;&#10;Description automatically generated"/>
                    <pic:cNvPicPr/>
                  </pic:nvPicPr>
                  <pic:blipFill>
                    <a:blip r:embed="rId15"/>
                    <a:stretch>
                      <a:fillRect/>
                    </a:stretch>
                  </pic:blipFill>
                  <pic:spPr>
                    <a:xfrm>
                      <a:off x="0" y="0"/>
                      <a:ext cx="5943600" cy="3731260"/>
                    </a:xfrm>
                    <a:prstGeom prst="rect">
                      <a:avLst/>
                    </a:prstGeom>
                  </pic:spPr>
                </pic:pic>
              </a:graphicData>
            </a:graphic>
          </wp:inline>
        </w:drawing>
      </w:r>
    </w:p>
    <w:p w:rsidR="00BF195D" w:rsidP="005B4DD9" w:rsidRDefault="00BF195D" w14:paraId="308D1156" w14:textId="0DA0894B"/>
    <w:p w:rsidR="00BF195D" w:rsidP="00D735BC" w:rsidRDefault="00BF195D" w14:paraId="22F9DB09" w14:textId="77777777">
      <w:pPr>
        <w:pStyle w:val="Heading9"/>
        <w:rPr>
          <w:sz w:val="48"/>
          <w:szCs w:val="48"/>
        </w:rPr>
      </w:pPr>
      <w:r>
        <w:rPr>
          <w:rStyle w:val="Strong"/>
          <w:b/>
          <w:bCs/>
          <w:color w:val="000000"/>
        </w:rPr>
        <w:t>Functional Description</w:t>
      </w:r>
    </w:p>
    <w:p w:rsidRPr="00282AD3" w:rsidR="00BF195D" w:rsidP="230988E1" w:rsidRDefault="00BF195D" w14:paraId="5A65B7D6" w14:textId="297958CB">
      <w:pPr>
        <w:pStyle w:val="NormalWeb"/>
        <w:rPr>
          <w:rFonts w:ascii="Calibri" w:hAnsi="Calibri" w:cs="Calibri"/>
          <w:color w:val="000000"/>
          <w:lang w:val="en-IN"/>
        </w:rPr>
      </w:pPr>
      <w:r w:rsidRPr="230988E1" w:rsidR="00BF195D">
        <w:rPr>
          <w:rFonts w:ascii="Calibri" w:hAnsi="Calibri" w:cs="Calibri"/>
          <w:color w:val="000000" w:themeColor="text1" w:themeTint="FF" w:themeShade="FF"/>
          <w:lang w:val="en-IN"/>
        </w:rPr>
        <w:t>The</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Create Cost Sheet</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screen enables the</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IDM Initiator</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to start a new procurement request by selecting the</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Requirement Type</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and entering the relevant</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Purchase Requisition (PR) numbers</w:t>
      </w:r>
      <w:r w:rsidRPr="230988E1" w:rsidR="00BF195D">
        <w:rPr>
          <w:rFonts w:ascii="Calibri" w:hAnsi="Calibri" w:cs="Calibri"/>
          <w:color w:val="000000" w:themeColor="text1" w:themeTint="FF" w:themeShade="FF"/>
          <w:lang w:val="en-IN"/>
        </w:rPr>
        <w:t>. The initiator chooses whether the cost sheet falls under</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Technical Requirement</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or</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Commercial (Non-Technical)</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evaluation and then enters</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one or multiple PR numbers</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in a</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comma-separated format</w:t>
      </w:r>
      <w:r w:rsidRPr="230988E1" w:rsidR="00BF195D">
        <w:rPr>
          <w:rFonts w:ascii="Calibri" w:hAnsi="Calibri" w:cs="Calibri"/>
          <w:color w:val="000000" w:themeColor="text1" w:themeTint="FF" w:themeShade="FF"/>
          <w:lang w:val="en-IN"/>
        </w:rPr>
        <w:t xml:space="preserve">. The system </w:t>
      </w:r>
      <w:r w:rsidRPr="230988E1" w:rsidR="00BF195D">
        <w:rPr>
          <w:rFonts w:ascii="Calibri" w:hAnsi="Calibri" w:cs="Calibri"/>
          <w:color w:val="000000" w:themeColor="text1" w:themeTint="FF" w:themeShade="FF"/>
          <w:lang w:val="en-IN"/>
        </w:rPr>
        <w:t>validates</w:t>
      </w:r>
      <w:r w:rsidRPr="230988E1" w:rsidR="00BF195D">
        <w:rPr>
          <w:rFonts w:ascii="Calibri" w:hAnsi="Calibri" w:cs="Calibri"/>
          <w:color w:val="000000" w:themeColor="text1" w:themeTint="FF" w:themeShade="FF"/>
          <w:lang w:val="en-IN"/>
        </w:rPr>
        <w:t xml:space="preserve"> the entries and</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fetches all associated PR line items from SAP</w:t>
      </w:r>
      <w:r w:rsidRPr="230988E1" w:rsidR="00BF195D">
        <w:rPr>
          <w:rFonts w:ascii="Calibri" w:hAnsi="Calibri" w:cs="Calibri"/>
          <w:color w:val="000000" w:themeColor="text1" w:themeTint="FF" w:themeShade="FF"/>
          <w:lang w:val="en-IN"/>
        </w:rPr>
        <w:t>, forming the foundational dataset for quotation entry, evaluation, and workflow routing. This screen serves as the formal</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entry point into the IDM lifecycle</w:t>
      </w:r>
      <w:r w:rsidRPr="230988E1" w:rsidR="00BF195D">
        <w:rPr>
          <w:rFonts w:ascii="Calibri" w:hAnsi="Calibri" w:cs="Calibri"/>
          <w:color w:val="000000" w:themeColor="text1" w:themeTint="FF" w:themeShade="FF"/>
          <w:lang w:val="en-IN"/>
        </w:rPr>
        <w:t xml:space="preserve">, ensuring every request begins with </w:t>
      </w:r>
      <w:r w:rsidRPr="230988E1" w:rsidR="00BF195D">
        <w:rPr>
          <w:rFonts w:ascii="Calibri" w:hAnsi="Calibri" w:cs="Calibri"/>
          <w:color w:val="000000" w:themeColor="text1" w:themeTint="FF" w:themeShade="FF"/>
          <w:lang w:val="en-IN"/>
        </w:rPr>
        <w:t>accurate</w:t>
      </w:r>
      <w:r w:rsidRPr="230988E1" w:rsidR="00BF195D">
        <w:rPr>
          <w:rFonts w:ascii="Calibri" w:hAnsi="Calibri" w:cs="Calibri"/>
          <w:color w:val="000000" w:themeColor="text1" w:themeTint="FF" w:themeShade="FF"/>
          <w:lang w:val="en-IN"/>
        </w:rPr>
        <w:t xml:space="preserve"> requirement classification and PR linkage.</w:t>
      </w:r>
    </w:p>
    <w:p w:rsidRPr="00282AD3" w:rsidR="00BF195D" w:rsidP="00D735BC" w:rsidRDefault="00BF195D" w14:paraId="0B4A7CD7" w14:textId="11BD5FFC">
      <w:pPr>
        <w:pStyle w:val="Heading9"/>
      </w:pPr>
      <w:r w:rsidRPr="00282AD3">
        <w:rPr>
          <w:rStyle w:val="Strong"/>
          <w:b/>
          <w:bCs/>
          <w:color w:val="000000"/>
        </w:rPr>
        <w:t>Width</w:t>
      </w:r>
    </w:p>
    <w:p w:rsidRPr="00282AD3" w:rsidR="00BF195D" w:rsidP="0064074E" w:rsidRDefault="00BF195D" w14:paraId="43A3ED64" w14:textId="77777777">
      <w:pPr>
        <w:pStyle w:val="NormalWeb"/>
        <w:numPr>
          <w:ilvl w:val="0"/>
          <w:numId w:val="9"/>
        </w:numPr>
        <w:spacing w:before="100" w:after="100" w:line="240" w:lineRule="auto"/>
        <w:rPr>
          <w:rFonts w:ascii="Calibri" w:hAnsi="Calibri" w:cs="Calibri"/>
          <w:color w:val="000000"/>
        </w:rPr>
      </w:pPr>
      <w:r w:rsidRPr="00282AD3">
        <w:rPr>
          <w:rFonts w:ascii="Calibri" w:hAnsi="Calibri" w:cs="Calibri"/>
          <w:color w:val="000000"/>
        </w:rPr>
        <w:t>Covers creation of a</w:t>
      </w:r>
      <w:r w:rsidRPr="00282AD3">
        <w:rPr>
          <w:rStyle w:val="apple-converted-space"/>
          <w:rFonts w:ascii="Calibri" w:hAnsi="Calibri" w:cs="Calibri"/>
          <w:color w:val="000000"/>
        </w:rPr>
        <w:t> </w:t>
      </w:r>
      <w:r w:rsidRPr="00282AD3">
        <w:rPr>
          <w:rStyle w:val="Strong"/>
          <w:rFonts w:ascii="Calibri" w:hAnsi="Calibri" w:cs="Calibri"/>
          <w:color w:val="000000"/>
        </w:rPr>
        <w:t>new IDM cost sheet request</w:t>
      </w:r>
      <w:r w:rsidRPr="00282AD3">
        <w:rPr>
          <w:rStyle w:val="apple-converted-space"/>
          <w:rFonts w:ascii="Calibri" w:hAnsi="Calibri" w:cs="Calibri"/>
          <w:color w:val="000000"/>
        </w:rPr>
        <w:t> </w:t>
      </w:r>
      <w:r w:rsidRPr="00282AD3">
        <w:rPr>
          <w:rFonts w:ascii="Calibri" w:hAnsi="Calibri" w:cs="Calibri"/>
          <w:color w:val="000000"/>
        </w:rPr>
        <w:t>by the IDM Initiator.</w:t>
      </w:r>
    </w:p>
    <w:p w:rsidRPr="00282AD3" w:rsidR="00BF195D" w:rsidP="230988E1" w:rsidRDefault="00BF195D" w14:paraId="02D6F265" w14:textId="77777777">
      <w:pPr>
        <w:pStyle w:val="NormalWeb"/>
        <w:numPr>
          <w:ilvl w:val="0"/>
          <w:numId w:val="9"/>
        </w:numPr>
        <w:spacing w:before="100" w:after="100" w:line="240" w:lineRule="auto"/>
        <w:rPr>
          <w:rFonts w:ascii="Calibri" w:hAnsi="Calibri" w:cs="Calibri"/>
          <w:color w:val="000000"/>
          <w:lang w:val="en-IN"/>
        </w:rPr>
      </w:pPr>
      <w:r w:rsidRPr="230988E1" w:rsidR="00BF195D">
        <w:rPr>
          <w:rFonts w:ascii="Calibri" w:hAnsi="Calibri" w:cs="Calibri"/>
          <w:color w:val="000000" w:themeColor="text1" w:themeTint="FF" w:themeShade="FF"/>
          <w:lang w:val="en-IN"/>
        </w:rPr>
        <w:t xml:space="preserve">Allows </w:t>
      </w:r>
      <w:r w:rsidRPr="230988E1" w:rsidR="00BF195D">
        <w:rPr>
          <w:rFonts w:ascii="Calibri" w:hAnsi="Calibri" w:cs="Calibri"/>
          <w:color w:val="000000" w:themeColor="text1" w:themeTint="FF" w:themeShade="FF"/>
          <w:lang w:val="en-IN"/>
        </w:rPr>
        <w:t>selection</w:t>
      </w:r>
      <w:r w:rsidRPr="230988E1" w:rsidR="00BF195D">
        <w:rPr>
          <w:rFonts w:ascii="Calibri" w:hAnsi="Calibri" w:cs="Calibri"/>
          <w:color w:val="000000" w:themeColor="text1" w:themeTint="FF" w:themeShade="FF"/>
          <w:lang w:val="en-IN"/>
        </w:rPr>
        <w:t xml:space="preserve"> between</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Technical Requirement</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and</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Commercial (Non-Technical)</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categories, defining how the request will be evaluated.</w:t>
      </w:r>
    </w:p>
    <w:p w:rsidRPr="00282AD3" w:rsidR="00BF195D" w:rsidP="0064074E" w:rsidRDefault="00BF195D" w14:paraId="0B1DB0BC" w14:textId="77777777">
      <w:pPr>
        <w:pStyle w:val="NormalWeb"/>
        <w:numPr>
          <w:ilvl w:val="0"/>
          <w:numId w:val="9"/>
        </w:numPr>
        <w:spacing w:before="100" w:after="100" w:line="240" w:lineRule="auto"/>
        <w:rPr>
          <w:rFonts w:ascii="Calibri" w:hAnsi="Calibri" w:cs="Calibri"/>
          <w:color w:val="000000"/>
        </w:rPr>
      </w:pPr>
      <w:r w:rsidRPr="00282AD3">
        <w:rPr>
          <w:rFonts w:ascii="Calibri" w:hAnsi="Calibri" w:cs="Calibri"/>
          <w:color w:val="000000"/>
        </w:rPr>
        <w:t>Supports input of</w:t>
      </w:r>
      <w:r w:rsidRPr="00282AD3">
        <w:rPr>
          <w:rStyle w:val="apple-converted-space"/>
          <w:rFonts w:ascii="Calibri" w:hAnsi="Calibri" w:cs="Calibri"/>
          <w:color w:val="000000"/>
        </w:rPr>
        <w:t> </w:t>
      </w:r>
      <w:r w:rsidRPr="00282AD3">
        <w:rPr>
          <w:rStyle w:val="Strong"/>
          <w:rFonts w:ascii="Calibri" w:hAnsi="Calibri" w:cs="Calibri"/>
          <w:color w:val="000000"/>
        </w:rPr>
        <w:t>single or multiple PR numbers</w:t>
      </w:r>
      <w:r w:rsidRPr="00282AD3">
        <w:rPr>
          <w:rStyle w:val="apple-converted-space"/>
          <w:rFonts w:ascii="Calibri" w:hAnsi="Calibri" w:cs="Calibri"/>
          <w:color w:val="000000"/>
        </w:rPr>
        <w:t> </w:t>
      </w:r>
      <w:r w:rsidRPr="00282AD3">
        <w:rPr>
          <w:rFonts w:ascii="Calibri" w:hAnsi="Calibri" w:cs="Calibri"/>
          <w:color w:val="000000"/>
        </w:rPr>
        <w:t>in a</w:t>
      </w:r>
      <w:r w:rsidRPr="00282AD3">
        <w:rPr>
          <w:rStyle w:val="apple-converted-space"/>
          <w:rFonts w:ascii="Calibri" w:hAnsi="Calibri" w:cs="Calibri"/>
          <w:color w:val="000000"/>
        </w:rPr>
        <w:t> </w:t>
      </w:r>
      <w:r w:rsidRPr="00282AD3">
        <w:rPr>
          <w:rStyle w:val="Strong"/>
          <w:rFonts w:ascii="Calibri" w:hAnsi="Calibri" w:cs="Calibri"/>
          <w:color w:val="000000"/>
        </w:rPr>
        <w:t>comma-separated format</w:t>
      </w:r>
      <w:r w:rsidRPr="00282AD3">
        <w:rPr>
          <w:rFonts w:ascii="Calibri" w:hAnsi="Calibri" w:cs="Calibri"/>
          <w:color w:val="000000"/>
        </w:rPr>
        <w:t>.</w:t>
      </w:r>
    </w:p>
    <w:p w:rsidRPr="00282AD3" w:rsidR="00BF195D" w:rsidP="0064074E" w:rsidRDefault="00BF195D" w14:paraId="0D11DDF1" w14:textId="77777777">
      <w:pPr>
        <w:pStyle w:val="NormalWeb"/>
        <w:numPr>
          <w:ilvl w:val="0"/>
          <w:numId w:val="9"/>
        </w:numPr>
        <w:spacing w:before="100" w:after="100" w:line="240" w:lineRule="auto"/>
        <w:rPr>
          <w:rFonts w:ascii="Calibri" w:hAnsi="Calibri" w:cs="Calibri"/>
          <w:color w:val="000000"/>
        </w:rPr>
      </w:pPr>
      <w:r w:rsidRPr="00282AD3">
        <w:rPr>
          <w:rFonts w:ascii="Calibri" w:hAnsi="Calibri" w:cs="Calibri"/>
          <w:color w:val="000000"/>
        </w:rPr>
        <w:t>Enables</w:t>
      </w:r>
      <w:r w:rsidRPr="00282AD3">
        <w:rPr>
          <w:rStyle w:val="apple-converted-space"/>
          <w:rFonts w:ascii="Calibri" w:hAnsi="Calibri" w:cs="Calibri"/>
          <w:color w:val="000000"/>
        </w:rPr>
        <w:t> </w:t>
      </w:r>
      <w:r w:rsidRPr="00282AD3">
        <w:rPr>
          <w:rStyle w:val="Strong"/>
          <w:rFonts w:ascii="Calibri" w:hAnsi="Calibri" w:cs="Calibri"/>
          <w:color w:val="000000"/>
        </w:rPr>
        <w:t>fetching of all PR line items from SAP</w:t>
      </w:r>
      <w:r w:rsidRPr="00282AD3">
        <w:rPr>
          <w:rStyle w:val="apple-converted-space"/>
          <w:rFonts w:ascii="Calibri" w:hAnsi="Calibri" w:cs="Calibri"/>
          <w:color w:val="000000"/>
        </w:rPr>
        <w:t> </w:t>
      </w:r>
      <w:r w:rsidRPr="00282AD3">
        <w:rPr>
          <w:rFonts w:ascii="Calibri" w:hAnsi="Calibri" w:cs="Calibri"/>
          <w:color w:val="000000"/>
        </w:rPr>
        <w:t>for the PR numbers entered.</w:t>
      </w:r>
    </w:p>
    <w:p w:rsidRPr="00282AD3" w:rsidR="00BF195D" w:rsidP="230988E1" w:rsidRDefault="00BF195D" w14:paraId="017C0F28" w14:textId="77777777">
      <w:pPr>
        <w:pStyle w:val="NormalWeb"/>
        <w:numPr>
          <w:ilvl w:val="0"/>
          <w:numId w:val="9"/>
        </w:numPr>
        <w:spacing w:before="100" w:after="100" w:line="240" w:lineRule="auto"/>
        <w:rPr>
          <w:rFonts w:ascii="Calibri" w:hAnsi="Calibri" w:cs="Calibri"/>
          <w:color w:val="000000"/>
          <w:lang w:val="en-IN"/>
        </w:rPr>
      </w:pPr>
      <w:r w:rsidRPr="230988E1" w:rsidR="00BF195D">
        <w:rPr>
          <w:rFonts w:ascii="Calibri" w:hAnsi="Calibri" w:cs="Calibri"/>
          <w:color w:val="000000" w:themeColor="text1" w:themeTint="FF" w:themeShade="FF"/>
          <w:lang w:val="en-IN"/>
        </w:rPr>
        <w:t xml:space="preserve">Covers initial data intake </w:t>
      </w:r>
      <w:r w:rsidRPr="230988E1" w:rsidR="00BF195D">
        <w:rPr>
          <w:rFonts w:ascii="Calibri" w:hAnsi="Calibri" w:cs="Calibri"/>
          <w:color w:val="000000" w:themeColor="text1" w:themeTint="FF" w:themeShade="FF"/>
          <w:lang w:val="en-IN"/>
        </w:rPr>
        <w:t>required</w:t>
      </w:r>
      <w:r w:rsidRPr="230988E1" w:rsidR="00BF195D">
        <w:rPr>
          <w:rFonts w:ascii="Calibri" w:hAnsi="Calibri" w:cs="Calibri"/>
          <w:color w:val="000000" w:themeColor="text1" w:themeTint="FF" w:themeShade="FF"/>
          <w:lang w:val="en-IN"/>
        </w:rPr>
        <w:t xml:space="preserve"> for downstream processes such as</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quotation entry</w:t>
      </w:r>
      <w:r w:rsidRPr="230988E1" w:rsidR="00BF195D">
        <w:rPr>
          <w:rFonts w:ascii="Calibri" w:hAnsi="Calibri" w:cs="Calibri"/>
          <w:color w:val="000000" w:themeColor="text1" w:themeTint="FF" w:themeShade="FF"/>
          <w:lang w:val="en-IN"/>
        </w:rPr>
        <w:t>,</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comparison</w:t>
      </w:r>
      <w:r w:rsidRPr="230988E1" w:rsidR="00BF195D">
        <w:rPr>
          <w:rFonts w:ascii="Calibri" w:hAnsi="Calibri" w:cs="Calibri"/>
          <w:color w:val="000000" w:themeColor="text1" w:themeTint="FF" w:themeShade="FF"/>
          <w:lang w:val="en-IN"/>
        </w:rPr>
        <w:t>,</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deviation handling</w:t>
      </w:r>
      <w:r w:rsidRPr="230988E1" w:rsidR="00BF195D">
        <w:rPr>
          <w:rFonts w:ascii="Calibri" w:hAnsi="Calibri" w:cs="Calibri"/>
          <w:color w:val="000000" w:themeColor="text1" w:themeTint="FF" w:themeShade="FF"/>
          <w:lang w:val="en-IN"/>
        </w:rPr>
        <w:t>, and</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approval routing</w:t>
      </w:r>
      <w:r w:rsidRPr="230988E1" w:rsidR="00BF195D">
        <w:rPr>
          <w:rFonts w:ascii="Calibri" w:hAnsi="Calibri" w:cs="Calibri"/>
          <w:color w:val="000000" w:themeColor="text1" w:themeTint="FF" w:themeShade="FF"/>
          <w:lang w:val="en-IN"/>
        </w:rPr>
        <w:t>.</w:t>
      </w:r>
    </w:p>
    <w:p w:rsidRPr="00282AD3" w:rsidR="00BF195D" w:rsidP="230988E1" w:rsidRDefault="00BF195D" w14:paraId="2A0A5FFE" w14:textId="2B4BB076">
      <w:pPr>
        <w:pStyle w:val="NormalWeb"/>
        <w:numPr>
          <w:ilvl w:val="0"/>
          <w:numId w:val="9"/>
        </w:numPr>
        <w:spacing w:before="100" w:after="100" w:line="240" w:lineRule="auto"/>
        <w:rPr>
          <w:rFonts w:ascii="Calibri" w:hAnsi="Calibri" w:cs="Calibri"/>
          <w:color w:val="000000"/>
          <w:lang w:val="en-IN"/>
        </w:rPr>
      </w:pPr>
      <w:r w:rsidRPr="230988E1" w:rsidR="00BF195D">
        <w:rPr>
          <w:rFonts w:ascii="Calibri" w:hAnsi="Calibri" w:cs="Calibri"/>
          <w:color w:val="000000" w:themeColor="text1" w:themeTint="FF" w:themeShade="FF"/>
          <w:lang w:val="en-IN"/>
        </w:rPr>
        <w:t>Defines the boundary that the request</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 xml:space="preserve">cannot </w:t>
      </w:r>
      <w:r w:rsidRPr="230988E1" w:rsidR="00BF195D">
        <w:rPr>
          <w:rStyle w:val="Strong"/>
          <w:rFonts w:ascii="Calibri" w:hAnsi="Calibri" w:cs="Calibri"/>
          <w:color w:val="000000" w:themeColor="text1" w:themeTint="FF" w:themeShade="FF"/>
          <w:lang w:val="en-IN"/>
        </w:rPr>
        <w:t>proceed</w:t>
      </w:r>
      <w:r w:rsidRPr="230988E1" w:rsidR="00BF195D">
        <w:rPr>
          <w:rStyle w:val="Strong"/>
          <w:rFonts w:ascii="Calibri" w:hAnsi="Calibri" w:cs="Calibri"/>
          <w:color w:val="000000" w:themeColor="text1" w:themeTint="FF" w:themeShade="FF"/>
          <w:lang w:val="en-IN"/>
        </w:rPr>
        <w:t xml:space="preserve"> without requirement type </w:t>
      </w:r>
      <w:r w:rsidRPr="230988E1" w:rsidR="00BF195D">
        <w:rPr>
          <w:rStyle w:val="Strong"/>
          <w:rFonts w:ascii="Calibri" w:hAnsi="Calibri" w:cs="Calibri"/>
          <w:color w:val="000000" w:themeColor="text1" w:themeTint="FF" w:themeShade="FF"/>
          <w:lang w:val="en-IN"/>
        </w:rPr>
        <w:t>selection</w:t>
      </w:r>
      <w:r w:rsidRPr="230988E1" w:rsidR="00BF195D">
        <w:rPr>
          <w:rStyle w:val="Strong"/>
          <w:rFonts w:ascii="Calibri" w:hAnsi="Calibri" w:cs="Calibri"/>
          <w:color w:val="000000" w:themeColor="text1" w:themeTint="FF" w:themeShade="FF"/>
          <w:lang w:val="en-IN"/>
        </w:rPr>
        <w:t xml:space="preserve"> and valid PR entry</w:t>
      </w:r>
      <w:r w:rsidRPr="230988E1" w:rsidR="00BF195D">
        <w:rPr>
          <w:rFonts w:ascii="Calibri" w:hAnsi="Calibri" w:cs="Calibri"/>
          <w:color w:val="000000" w:themeColor="text1" w:themeTint="FF" w:themeShade="FF"/>
          <w:lang w:val="en-IN"/>
        </w:rPr>
        <w:t>.</w:t>
      </w:r>
    </w:p>
    <w:p w:rsidRPr="00282AD3" w:rsidR="00BF195D" w:rsidP="00D735BC" w:rsidRDefault="00BF195D" w14:paraId="6B1149CD" w14:textId="2917F41B">
      <w:pPr>
        <w:pStyle w:val="Heading9"/>
      </w:pPr>
      <w:r w:rsidRPr="00282AD3">
        <w:rPr>
          <w:rStyle w:val="Strong"/>
          <w:b/>
          <w:bCs/>
          <w:color w:val="000000"/>
        </w:rPr>
        <w:t>Depth</w:t>
      </w:r>
    </w:p>
    <w:p w:rsidRPr="00282AD3" w:rsidR="00BF195D" w:rsidP="230988E1" w:rsidRDefault="00BF195D" w14:paraId="1149282C" w14:textId="77777777">
      <w:pPr>
        <w:pStyle w:val="NormalWeb"/>
        <w:numPr>
          <w:ilvl w:val="0"/>
          <w:numId w:val="10"/>
        </w:numPr>
        <w:spacing w:before="100" w:after="100" w:line="240" w:lineRule="auto"/>
        <w:rPr>
          <w:rFonts w:ascii="Calibri" w:hAnsi="Calibri" w:cs="Calibri"/>
          <w:color w:val="000000"/>
          <w:lang w:val="en-IN"/>
        </w:rPr>
      </w:pPr>
      <w:r w:rsidRPr="230988E1" w:rsidR="00BF195D">
        <w:rPr>
          <w:rFonts w:ascii="Calibri" w:hAnsi="Calibri" w:cs="Calibri"/>
          <w:color w:val="000000" w:themeColor="text1" w:themeTint="FF" w:themeShade="FF"/>
          <w:lang w:val="en-IN"/>
        </w:rPr>
        <w:t>Displays</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requirement type options</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 xml:space="preserve">with clear descriptions to guide </w:t>
      </w:r>
      <w:r w:rsidRPr="230988E1" w:rsidR="00BF195D">
        <w:rPr>
          <w:rFonts w:ascii="Calibri" w:hAnsi="Calibri" w:cs="Calibri"/>
          <w:color w:val="000000" w:themeColor="text1" w:themeTint="FF" w:themeShade="FF"/>
          <w:lang w:val="en-IN"/>
        </w:rPr>
        <w:t>accurate</w:t>
      </w:r>
      <w:r w:rsidRPr="230988E1" w:rsidR="00BF195D">
        <w:rPr>
          <w:rFonts w:ascii="Calibri" w:hAnsi="Calibri" w:cs="Calibri"/>
          <w:color w:val="000000" w:themeColor="text1" w:themeTint="FF" w:themeShade="FF"/>
          <w:lang w:val="en-IN"/>
        </w:rPr>
        <w:t xml:space="preserve"> </w:t>
      </w:r>
      <w:r w:rsidRPr="230988E1" w:rsidR="00BF195D">
        <w:rPr>
          <w:rFonts w:ascii="Calibri" w:hAnsi="Calibri" w:cs="Calibri"/>
          <w:color w:val="000000" w:themeColor="text1" w:themeTint="FF" w:themeShade="FF"/>
          <w:lang w:val="en-IN"/>
        </w:rPr>
        <w:t>selection</w:t>
      </w:r>
      <w:r w:rsidRPr="230988E1" w:rsidR="00BF195D">
        <w:rPr>
          <w:rFonts w:ascii="Calibri" w:hAnsi="Calibri" w:cs="Calibri"/>
          <w:color w:val="000000" w:themeColor="text1" w:themeTint="FF" w:themeShade="FF"/>
          <w:lang w:val="en-IN"/>
        </w:rPr>
        <w:t>.</w:t>
      </w:r>
    </w:p>
    <w:p w:rsidRPr="00282AD3" w:rsidR="00BF195D" w:rsidP="0064074E" w:rsidRDefault="00BF195D" w14:paraId="3E96ECA3" w14:textId="77777777">
      <w:pPr>
        <w:pStyle w:val="NormalWeb"/>
        <w:numPr>
          <w:ilvl w:val="0"/>
          <w:numId w:val="10"/>
        </w:numPr>
        <w:spacing w:before="100" w:after="100" w:line="240" w:lineRule="auto"/>
        <w:rPr>
          <w:rFonts w:ascii="Calibri" w:hAnsi="Calibri" w:cs="Calibri"/>
          <w:color w:val="000000"/>
        </w:rPr>
      </w:pPr>
      <w:r w:rsidRPr="00282AD3">
        <w:rPr>
          <w:rFonts w:ascii="Calibri" w:hAnsi="Calibri" w:cs="Calibri"/>
          <w:color w:val="000000"/>
        </w:rPr>
        <w:t>Validates the</w:t>
      </w:r>
      <w:r w:rsidRPr="00282AD3">
        <w:rPr>
          <w:rStyle w:val="apple-converted-space"/>
          <w:rFonts w:ascii="Calibri" w:hAnsi="Calibri" w:cs="Calibri"/>
          <w:color w:val="000000"/>
        </w:rPr>
        <w:t> </w:t>
      </w:r>
      <w:r w:rsidRPr="00282AD3">
        <w:rPr>
          <w:rStyle w:val="Strong"/>
          <w:rFonts w:ascii="Calibri" w:hAnsi="Calibri" w:cs="Calibri"/>
          <w:color w:val="000000"/>
        </w:rPr>
        <w:t>PR number format</w:t>
      </w:r>
      <w:r w:rsidRPr="00282AD3">
        <w:rPr>
          <w:rFonts w:ascii="Calibri" w:hAnsi="Calibri" w:cs="Calibri"/>
          <w:color w:val="000000"/>
        </w:rPr>
        <w:t>, including comma-separated multi-PR entries.</w:t>
      </w:r>
    </w:p>
    <w:p w:rsidRPr="00282AD3" w:rsidR="00BF195D" w:rsidP="230988E1" w:rsidRDefault="00BF195D" w14:paraId="3F00FC16" w14:textId="77777777">
      <w:pPr>
        <w:pStyle w:val="NormalWeb"/>
        <w:numPr>
          <w:ilvl w:val="0"/>
          <w:numId w:val="10"/>
        </w:numPr>
        <w:spacing w:before="100" w:after="100" w:line="240" w:lineRule="auto"/>
        <w:rPr>
          <w:rFonts w:ascii="Calibri" w:hAnsi="Calibri" w:cs="Calibri"/>
          <w:color w:val="000000"/>
          <w:lang w:val="en-IN"/>
        </w:rPr>
      </w:pPr>
      <w:r w:rsidRPr="230988E1" w:rsidR="00BF195D">
        <w:rPr>
          <w:rFonts w:ascii="Calibri" w:hAnsi="Calibri" w:cs="Calibri"/>
          <w:color w:val="000000" w:themeColor="text1" w:themeTint="FF" w:themeShade="FF"/>
          <w:lang w:val="en-IN"/>
        </w:rPr>
        <w:t>Performs backend integration with SAP to</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retrieve all active PR line items</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 xml:space="preserve">against the </w:t>
      </w:r>
      <w:r w:rsidRPr="230988E1" w:rsidR="00BF195D">
        <w:rPr>
          <w:rFonts w:ascii="Calibri" w:hAnsi="Calibri" w:cs="Calibri"/>
          <w:color w:val="000000" w:themeColor="text1" w:themeTint="FF" w:themeShade="FF"/>
          <w:lang w:val="en-IN"/>
        </w:rPr>
        <w:t>submitted</w:t>
      </w:r>
      <w:r w:rsidRPr="230988E1" w:rsidR="00BF195D">
        <w:rPr>
          <w:rFonts w:ascii="Calibri" w:hAnsi="Calibri" w:cs="Calibri"/>
          <w:color w:val="000000" w:themeColor="text1" w:themeTint="FF" w:themeShade="FF"/>
          <w:lang w:val="en-IN"/>
        </w:rPr>
        <w:t xml:space="preserve"> PR numbers.</w:t>
      </w:r>
    </w:p>
    <w:p w:rsidRPr="00282AD3" w:rsidR="00BF195D" w:rsidP="230988E1" w:rsidRDefault="00BF195D" w14:paraId="23D3ADCA" w14:textId="77777777">
      <w:pPr>
        <w:pStyle w:val="NormalWeb"/>
        <w:numPr>
          <w:ilvl w:val="0"/>
          <w:numId w:val="10"/>
        </w:numPr>
        <w:spacing w:before="100" w:after="100" w:line="240" w:lineRule="auto"/>
        <w:rPr>
          <w:rFonts w:ascii="Calibri" w:hAnsi="Calibri" w:cs="Calibri"/>
          <w:color w:val="000000"/>
          <w:lang w:val="en-IN"/>
        </w:rPr>
      </w:pPr>
      <w:r w:rsidRPr="230988E1" w:rsidR="00BF195D">
        <w:rPr>
          <w:rFonts w:ascii="Calibri" w:hAnsi="Calibri" w:cs="Calibri"/>
          <w:color w:val="000000" w:themeColor="text1" w:themeTint="FF" w:themeShade="FF"/>
          <w:lang w:val="en-IN"/>
        </w:rPr>
        <w:t>Handles cases where</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one or more PRs do not exist</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 xml:space="preserve">in SAP and presents </w:t>
      </w:r>
      <w:r w:rsidRPr="230988E1" w:rsidR="00BF195D">
        <w:rPr>
          <w:rFonts w:ascii="Calibri" w:hAnsi="Calibri" w:cs="Calibri"/>
          <w:color w:val="000000" w:themeColor="text1" w:themeTint="FF" w:themeShade="FF"/>
          <w:lang w:val="en-IN"/>
        </w:rPr>
        <w:t>appropriate validation</w:t>
      </w:r>
      <w:r w:rsidRPr="230988E1" w:rsidR="00BF195D">
        <w:rPr>
          <w:rFonts w:ascii="Calibri" w:hAnsi="Calibri" w:cs="Calibri"/>
          <w:color w:val="000000" w:themeColor="text1" w:themeTint="FF" w:themeShade="FF"/>
          <w:lang w:val="en-IN"/>
        </w:rPr>
        <w:t xml:space="preserve"> or error messages.</w:t>
      </w:r>
    </w:p>
    <w:p w:rsidRPr="00282AD3" w:rsidR="00BF195D" w:rsidP="230988E1" w:rsidRDefault="00BF195D" w14:paraId="0ABED10A" w14:textId="77777777">
      <w:pPr>
        <w:pStyle w:val="NormalWeb"/>
        <w:numPr>
          <w:ilvl w:val="0"/>
          <w:numId w:val="10"/>
        </w:numPr>
        <w:spacing w:before="100" w:after="100" w:line="240" w:lineRule="auto"/>
        <w:rPr>
          <w:rFonts w:ascii="Calibri" w:hAnsi="Calibri" w:cs="Calibri"/>
          <w:color w:val="000000"/>
          <w:lang w:val="en-IN"/>
        </w:rPr>
      </w:pPr>
      <w:r w:rsidRPr="230988E1" w:rsidR="00BF195D">
        <w:rPr>
          <w:rFonts w:ascii="Calibri" w:hAnsi="Calibri" w:cs="Calibri"/>
          <w:color w:val="000000" w:themeColor="text1" w:themeTint="FF" w:themeShade="FF"/>
          <w:lang w:val="en-IN"/>
        </w:rPr>
        <w:t>Locks the fetched</w:t>
      </w:r>
      <w:r w:rsidRPr="230988E1" w:rsidR="00BF195D">
        <w:rPr>
          <w:rStyle w:val="apple-converted-space"/>
          <w:rFonts w:ascii="Calibri" w:hAnsi="Calibri" w:cs="Calibri"/>
          <w:color w:val="000000" w:themeColor="text1" w:themeTint="FF" w:themeShade="FF"/>
          <w:lang w:val="en-IN"/>
        </w:rPr>
        <w:t> </w:t>
      </w:r>
      <w:r w:rsidRPr="230988E1" w:rsidR="00BF195D">
        <w:rPr>
          <w:rStyle w:val="Strong"/>
          <w:rFonts w:ascii="Calibri" w:hAnsi="Calibri" w:cs="Calibri"/>
          <w:color w:val="000000" w:themeColor="text1" w:themeTint="FF" w:themeShade="FF"/>
          <w:lang w:val="en-IN"/>
        </w:rPr>
        <w:t>PR data</w:t>
      </w:r>
      <w:r w:rsidRPr="230988E1" w:rsidR="00BF195D">
        <w:rPr>
          <w:rStyle w:val="apple-converted-space"/>
          <w:rFonts w:ascii="Calibri" w:hAnsi="Calibri" w:cs="Calibri"/>
          <w:color w:val="000000" w:themeColor="text1" w:themeTint="FF" w:themeShade="FF"/>
          <w:lang w:val="en-IN"/>
        </w:rPr>
        <w:t> </w:t>
      </w:r>
      <w:r w:rsidRPr="230988E1" w:rsidR="00BF195D">
        <w:rPr>
          <w:rFonts w:ascii="Calibri" w:hAnsi="Calibri" w:cs="Calibri"/>
          <w:color w:val="000000" w:themeColor="text1" w:themeTint="FF" w:themeShade="FF"/>
          <w:lang w:val="en-IN"/>
        </w:rPr>
        <w:t xml:space="preserve">to </w:t>
      </w:r>
      <w:r w:rsidRPr="230988E1" w:rsidR="00BF195D">
        <w:rPr>
          <w:rFonts w:ascii="Calibri" w:hAnsi="Calibri" w:cs="Calibri"/>
          <w:color w:val="000000" w:themeColor="text1" w:themeTint="FF" w:themeShade="FF"/>
          <w:lang w:val="en-IN"/>
        </w:rPr>
        <w:t>maintain</w:t>
      </w:r>
      <w:r w:rsidRPr="230988E1" w:rsidR="00BF195D">
        <w:rPr>
          <w:rFonts w:ascii="Calibri" w:hAnsi="Calibri" w:cs="Calibri"/>
          <w:color w:val="000000" w:themeColor="text1" w:themeTint="FF" w:themeShade="FF"/>
          <w:lang w:val="en-IN"/>
        </w:rPr>
        <w:t xml:space="preserve"> consistency throughout later quotation and approval stages.</w:t>
      </w:r>
    </w:p>
    <w:p w:rsidRPr="00282AD3" w:rsidR="00BF195D" w:rsidP="0064074E" w:rsidRDefault="00BF195D" w14:paraId="48B431D0" w14:textId="71857D2C">
      <w:pPr>
        <w:pStyle w:val="NormalWeb"/>
        <w:numPr>
          <w:ilvl w:val="0"/>
          <w:numId w:val="10"/>
        </w:numPr>
        <w:spacing w:before="100" w:after="100" w:line="240" w:lineRule="auto"/>
        <w:rPr>
          <w:rFonts w:ascii="Calibri" w:hAnsi="Calibri" w:cs="Calibri"/>
          <w:color w:val="000000"/>
        </w:rPr>
      </w:pPr>
      <w:r w:rsidRPr="00282AD3">
        <w:rPr>
          <w:rFonts w:ascii="Calibri" w:hAnsi="Calibri" w:cs="Calibri"/>
          <w:color w:val="000000"/>
        </w:rPr>
        <w:t>Prevents progression unless the</w:t>
      </w:r>
      <w:r w:rsidRPr="00282AD3">
        <w:rPr>
          <w:rStyle w:val="apple-converted-space"/>
          <w:rFonts w:ascii="Calibri" w:hAnsi="Calibri" w:cs="Calibri"/>
          <w:color w:val="000000"/>
        </w:rPr>
        <w:t> </w:t>
      </w:r>
      <w:r w:rsidRPr="00282AD3">
        <w:rPr>
          <w:rStyle w:val="Strong"/>
          <w:rFonts w:ascii="Calibri" w:hAnsi="Calibri" w:cs="Calibri"/>
          <w:color w:val="000000"/>
        </w:rPr>
        <w:t xml:space="preserve">PR fetch is </w:t>
      </w:r>
      <w:proofErr w:type="gramStart"/>
      <w:r w:rsidRPr="00282AD3">
        <w:rPr>
          <w:rStyle w:val="Strong"/>
          <w:rFonts w:ascii="Calibri" w:hAnsi="Calibri" w:cs="Calibri"/>
          <w:color w:val="000000"/>
        </w:rPr>
        <w:t>successful</w:t>
      </w:r>
      <w:proofErr w:type="gramEnd"/>
      <w:r w:rsidRPr="00282AD3">
        <w:rPr>
          <w:rStyle w:val="apple-converted-space"/>
          <w:rFonts w:ascii="Calibri" w:hAnsi="Calibri" w:cs="Calibri"/>
          <w:color w:val="000000"/>
        </w:rPr>
        <w:t> </w:t>
      </w:r>
      <w:r w:rsidRPr="00282AD3">
        <w:rPr>
          <w:rFonts w:ascii="Calibri" w:hAnsi="Calibri" w:cs="Calibri"/>
          <w:color w:val="000000"/>
        </w:rPr>
        <w:t>and all mandatory inputs are provided.</w:t>
      </w:r>
    </w:p>
    <w:p w:rsidRPr="00282AD3" w:rsidR="00B24A4B" w:rsidP="00D735BC" w:rsidRDefault="00B24A4B" w14:paraId="1B437C8C" w14:textId="77777777">
      <w:pPr>
        <w:pStyle w:val="Heading9"/>
      </w:pPr>
      <w:r w:rsidRPr="00282AD3">
        <w:rPr>
          <w:rStyle w:val="Strong"/>
          <w:b/>
          <w:bCs/>
          <w:color w:val="000000"/>
        </w:rPr>
        <w:t>Dependencies</w:t>
      </w:r>
    </w:p>
    <w:p w:rsidRPr="00282AD3" w:rsidR="00B24A4B" w:rsidP="0064074E" w:rsidRDefault="00B24A4B" w14:paraId="070DB7CB" w14:textId="77777777">
      <w:pPr>
        <w:pStyle w:val="NormalWeb"/>
        <w:numPr>
          <w:ilvl w:val="0"/>
          <w:numId w:val="11"/>
        </w:numPr>
        <w:spacing w:before="100" w:after="100" w:line="240" w:lineRule="auto"/>
        <w:rPr>
          <w:rFonts w:ascii="Calibri" w:hAnsi="Calibri" w:cs="Calibri"/>
          <w:color w:val="000000"/>
        </w:rPr>
      </w:pPr>
      <w:r w:rsidRPr="00282AD3">
        <w:rPr>
          <w:rFonts w:ascii="Calibri" w:hAnsi="Calibri" w:cs="Calibri"/>
          <w:color w:val="000000"/>
        </w:rPr>
        <w:t>This screen requires integration with</w:t>
      </w:r>
      <w:r w:rsidRPr="00282AD3">
        <w:rPr>
          <w:rStyle w:val="apple-converted-space"/>
          <w:rFonts w:ascii="Calibri" w:hAnsi="Calibri" w:cs="Calibri"/>
          <w:color w:val="000000"/>
        </w:rPr>
        <w:t> </w:t>
      </w:r>
      <w:r w:rsidRPr="00282AD3">
        <w:rPr>
          <w:rStyle w:val="Strong"/>
          <w:rFonts w:ascii="Calibri" w:hAnsi="Calibri" w:cs="Calibri"/>
          <w:color w:val="000000"/>
        </w:rPr>
        <w:t>SAP PR Fetch APIs</w:t>
      </w:r>
      <w:r w:rsidRPr="00282AD3">
        <w:rPr>
          <w:rFonts w:ascii="Calibri" w:hAnsi="Calibri" w:cs="Calibri"/>
          <w:color w:val="000000"/>
        </w:rPr>
        <w:t>, which must be provided and enabled by the client.</w:t>
      </w:r>
    </w:p>
    <w:p w:rsidRPr="00282AD3" w:rsidR="00B24A4B" w:rsidP="0064074E" w:rsidRDefault="00B24A4B" w14:paraId="34508B50" w14:textId="77777777">
      <w:pPr>
        <w:pStyle w:val="NormalWeb"/>
        <w:numPr>
          <w:ilvl w:val="0"/>
          <w:numId w:val="11"/>
        </w:numPr>
        <w:spacing w:before="100" w:after="100" w:line="240" w:lineRule="auto"/>
        <w:rPr>
          <w:rFonts w:ascii="Calibri" w:hAnsi="Calibri" w:cs="Calibri"/>
          <w:color w:val="000000"/>
        </w:rPr>
      </w:pPr>
      <w:r w:rsidRPr="00282AD3">
        <w:rPr>
          <w:rFonts w:ascii="Calibri" w:hAnsi="Calibri" w:cs="Calibri"/>
          <w:color w:val="000000"/>
        </w:rPr>
        <w:t>Retrieval of PR line items is fully dependent on the</w:t>
      </w:r>
      <w:r w:rsidRPr="00282AD3">
        <w:rPr>
          <w:rStyle w:val="apple-converted-space"/>
          <w:rFonts w:ascii="Calibri" w:hAnsi="Calibri" w:cs="Calibri"/>
          <w:color w:val="000000"/>
        </w:rPr>
        <w:t> </w:t>
      </w:r>
      <w:r w:rsidRPr="00282AD3">
        <w:rPr>
          <w:rStyle w:val="Strong"/>
          <w:rFonts w:ascii="Calibri" w:hAnsi="Calibri" w:cs="Calibri"/>
          <w:color w:val="000000"/>
        </w:rPr>
        <w:t>availability, performance, and response structure</w:t>
      </w:r>
      <w:r w:rsidRPr="00282AD3">
        <w:rPr>
          <w:rStyle w:val="apple-converted-space"/>
          <w:rFonts w:ascii="Calibri" w:hAnsi="Calibri" w:cs="Calibri"/>
          <w:color w:val="000000"/>
        </w:rPr>
        <w:t> </w:t>
      </w:r>
      <w:r w:rsidRPr="00282AD3">
        <w:rPr>
          <w:rFonts w:ascii="Calibri" w:hAnsi="Calibri" w:cs="Calibri"/>
          <w:color w:val="000000"/>
        </w:rPr>
        <w:t>of the SAP-provided API.</w:t>
      </w:r>
    </w:p>
    <w:p w:rsidRPr="00282AD3" w:rsidR="00B24A4B" w:rsidP="0064074E" w:rsidRDefault="00B24A4B" w14:paraId="10FD481E" w14:textId="77777777">
      <w:pPr>
        <w:pStyle w:val="NormalWeb"/>
        <w:numPr>
          <w:ilvl w:val="0"/>
          <w:numId w:val="11"/>
        </w:numPr>
        <w:spacing w:before="100" w:after="100" w:line="240" w:lineRule="auto"/>
        <w:rPr>
          <w:rFonts w:ascii="Calibri" w:hAnsi="Calibri" w:cs="Calibri"/>
          <w:color w:val="000000"/>
        </w:rPr>
      </w:pPr>
      <w:r w:rsidRPr="00282AD3">
        <w:rPr>
          <w:rFonts w:ascii="Calibri" w:hAnsi="Calibri" w:cs="Calibri"/>
          <w:color w:val="000000"/>
        </w:rPr>
        <w:t>Any changes in API endpoints, authentication methods, or payload formats from the SAP side must be updated in the IDM system accordingly.</w:t>
      </w:r>
    </w:p>
    <w:p w:rsidRPr="00282AD3" w:rsidR="00BF195D" w:rsidP="0064074E" w:rsidRDefault="00B24A4B" w14:paraId="62BFC7C7" w14:textId="457A7460">
      <w:pPr>
        <w:pStyle w:val="NormalWeb"/>
        <w:numPr>
          <w:ilvl w:val="0"/>
          <w:numId w:val="11"/>
        </w:numPr>
        <w:spacing w:before="100" w:after="100" w:line="240" w:lineRule="auto"/>
        <w:rPr>
          <w:rFonts w:ascii="Calibri" w:hAnsi="Calibri" w:cs="Calibri"/>
          <w:color w:val="000000"/>
        </w:rPr>
      </w:pPr>
      <w:r w:rsidRPr="00282AD3">
        <w:rPr>
          <w:rFonts w:ascii="Calibri" w:hAnsi="Calibri" w:cs="Calibri"/>
          <w:color w:val="000000"/>
        </w:rPr>
        <w:t>The functionality assumes that SAP exposes</w:t>
      </w:r>
      <w:r w:rsidRPr="00282AD3">
        <w:rPr>
          <w:rStyle w:val="apple-converted-space"/>
          <w:rFonts w:ascii="Calibri" w:hAnsi="Calibri" w:cs="Calibri"/>
          <w:color w:val="000000"/>
        </w:rPr>
        <w:t> </w:t>
      </w:r>
      <w:r w:rsidRPr="00282AD3">
        <w:rPr>
          <w:rStyle w:val="Strong"/>
          <w:rFonts w:ascii="Calibri" w:hAnsi="Calibri" w:cs="Calibri"/>
          <w:color w:val="000000"/>
        </w:rPr>
        <w:t>real-time PR data</w:t>
      </w:r>
      <w:r w:rsidRPr="00282AD3">
        <w:rPr>
          <w:rFonts w:ascii="Calibri" w:hAnsi="Calibri" w:cs="Calibri"/>
          <w:color w:val="000000"/>
        </w:rPr>
        <w:t>, including material details, UOM, and specifications, through these APIs.</w:t>
      </w:r>
    </w:p>
    <w:p w:rsidR="00C249A8" w:rsidP="00B24A4B" w:rsidRDefault="00C249A8" w14:paraId="2C615EBC" w14:textId="77777777">
      <w:pPr>
        <w:pStyle w:val="NormalWeb"/>
        <w:spacing w:before="100" w:after="100" w:line="240" w:lineRule="auto"/>
        <w:rPr>
          <w:color w:val="000000"/>
        </w:rPr>
      </w:pPr>
    </w:p>
    <w:p w:rsidRPr="005E3EFB" w:rsidR="00B24A4B" w:rsidP="00C249A8" w:rsidRDefault="00C249A8" w14:paraId="05CF4F2F" w14:textId="4A0E9FAB">
      <w:pPr>
        <w:pStyle w:val="Heading2"/>
        <w:rPr>
          <w:rStyle w:val="Strong"/>
          <w:b w:val="0"/>
          <w:bCs w:val="0"/>
        </w:rPr>
      </w:pPr>
      <w:bookmarkStart w:name="_Toc214654029" w:id="30"/>
      <w:r w:rsidRPr="005E3EFB">
        <w:rPr>
          <w:rStyle w:val="Strong"/>
          <w:b w:val="0"/>
          <w:bCs w:val="0"/>
        </w:rPr>
        <w:lastRenderedPageBreak/>
        <w:t xml:space="preserve">PR Summary </w:t>
      </w:r>
      <w:r w:rsidR="005E3EFB">
        <w:rPr>
          <w:rStyle w:val="Strong"/>
          <w:b w:val="0"/>
          <w:bCs w:val="0"/>
        </w:rPr>
        <w:t>P</w:t>
      </w:r>
      <w:r w:rsidRPr="005E3EFB">
        <w:rPr>
          <w:rStyle w:val="Strong"/>
          <w:b w:val="0"/>
          <w:bCs w:val="0"/>
        </w:rPr>
        <w:t>age</w:t>
      </w:r>
      <w:bookmarkEnd w:id="30"/>
    </w:p>
    <w:p w:rsidR="00C249A8" w:rsidP="00B24A4B" w:rsidRDefault="00A61DC8" w14:paraId="6B295E3B" w14:textId="4CC405F6">
      <w:pPr>
        <w:pStyle w:val="NormalWeb"/>
        <w:spacing w:before="100" w:after="100" w:line="240" w:lineRule="auto"/>
        <w:rPr>
          <w:color w:val="000000"/>
        </w:rPr>
      </w:pPr>
      <w:r w:rsidRPr="00A61DC8">
        <w:rPr>
          <w:color w:val="000000"/>
        </w:rPr>
        <w:drawing>
          <wp:inline distT="0" distB="0" distL="0" distR="0" wp14:anchorId="17259240" wp14:editId="3116906A">
            <wp:extent cx="5943600" cy="4810760"/>
            <wp:effectExtent l="0" t="0" r="0" b="2540"/>
            <wp:docPr id="30" name="Picture 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computer&#10;&#10;Description automatically generated"/>
                    <pic:cNvPicPr/>
                  </pic:nvPicPr>
                  <pic:blipFill>
                    <a:blip r:embed="rId16"/>
                    <a:stretch>
                      <a:fillRect/>
                    </a:stretch>
                  </pic:blipFill>
                  <pic:spPr>
                    <a:xfrm>
                      <a:off x="0" y="0"/>
                      <a:ext cx="5943600" cy="4810760"/>
                    </a:xfrm>
                    <a:prstGeom prst="rect">
                      <a:avLst/>
                    </a:prstGeom>
                  </pic:spPr>
                </pic:pic>
              </a:graphicData>
            </a:graphic>
          </wp:inline>
        </w:drawing>
      </w:r>
    </w:p>
    <w:p w:rsidR="009C2F3F" w:rsidP="00D735BC" w:rsidRDefault="009C2F3F" w14:paraId="7F71160D" w14:textId="77777777">
      <w:pPr>
        <w:pStyle w:val="Heading9"/>
        <w:rPr>
          <w:sz w:val="48"/>
          <w:szCs w:val="48"/>
        </w:rPr>
      </w:pPr>
      <w:r>
        <w:rPr>
          <w:rStyle w:val="Strong"/>
          <w:b/>
          <w:bCs/>
          <w:color w:val="000000"/>
        </w:rPr>
        <w:t>Functional Description</w:t>
      </w:r>
    </w:p>
    <w:p w:rsidRPr="00282AD3" w:rsidR="009C2F3F" w:rsidP="230988E1" w:rsidRDefault="009C2F3F" w14:paraId="1D14371F" w14:textId="02FAC28B">
      <w:pPr>
        <w:pStyle w:val="NormalWeb"/>
        <w:rPr>
          <w:rFonts w:ascii="Calibri" w:hAnsi="Calibri" w:cs="Calibri"/>
          <w:color w:val="000000"/>
          <w:lang w:val="en-IN"/>
        </w:rPr>
      </w:pPr>
      <w:r w:rsidRPr="230988E1" w:rsidR="009C2F3F">
        <w:rPr>
          <w:rFonts w:ascii="Calibri" w:hAnsi="Calibri" w:cs="Calibri"/>
          <w:color w:val="000000" w:themeColor="text1" w:themeTint="FF" w:themeShade="FF"/>
          <w:lang w:val="en-IN"/>
        </w:rPr>
        <w:t>The</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PR Summary Preview</w:t>
      </w:r>
      <w:r w:rsidRPr="230988E1" w:rsidR="009C2F3F">
        <w:rPr>
          <w:rStyle w:val="apple-converted-space"/>
          <w:rFonts w:ascii="Calibri" w:hAnsi="Calibri" w:cs="Calibri"/>
          <w:color w:val="000000" w:themeColor="text1" w:themeTint="FF" w:themeShade="FF"/>
          <w:lang w:val="en-IN"/>
        </w:rPr>
        <w:t> </w:t>
      </w:r>
      <w:r w:rsidRPr="230988E1" w:rsidR="009C2F3F">
        <w:rPr>
          <w:rFonts w:ascii="Calibri" w:hAnsi="Calibri" w:cs="Calibri"/>
          <w:color w:val="000000" w:themeColor="text1" w:themeTint="FF" w:themeShade="FF"/>
          <w:lang w:val="en-IN"/>
        </w:rPr>
        <w:t xml:space="preserve">page displays a </w:t>
      </w:r>
      <w:r w:rsidRPr="230988E1" w:rsidR="009C2F3F">
        <w:rPr>
          <w:rFonts w:ascii="Calibri" w:hAnsi="Calibri" w:cs="Calibri"/>
          <w:color w:val="000000" w:themeColor="text1" w:themeTint="FF" w:themeShade="FF"/>
          <w:lang w:val="en-IN"/>
        </w:rPr>
        <w:t>consolidated</w:t>
      </w:r>
      <w:r w:rsidRPr="230988E1" w:rsidR="009C2F3F">
        <w:rPr>
          <w:rFonts w:ascii="Calibri" w:hAnsi="Calibri" w:cs="Calibri"/>
          <w:color w:val="000000" w:themeColor="text1" w:themeTint="FF" w:themeShade="FF"/>
          <w:lang w:val="en-IN"/>
        </w:rPr>
        <w:t xml:space="preserve"> view of the Purchase Requisition (PR) details fetched from SAP after the IDM Initiator </w:t>
      </w:r>
      <w:r w:rsidRPr="230988E1" w:rsidR="009C2F3F">
        <w:rPr>
          <w:rFonts w:ascii="Calibri" w:hAnsi="Calibri" w:cs="Calibri"/>
          <w:color w:val="000000" w:themeColor="text1" w:themeTint="FF" w:themeShade="FF"/>
          <w:lang w:val="en-IN"/>
        </w:rPr>
        <w:t>submits</w:t>
      </w:r>
      <w:r w:rsidRPr="230988E1" w:rsidR="009C2F3F">
        <w:rPr>
          <w:rFonts w:ascii="Calibri" w:hAnsi="Calibri" w:cs="Calibri"/>
          <w:color w:val="000000" w:themeColor="text1" w:themeTint="FF" w:themeShade="FF"/>
          <w:lang w:val="en-IN"/>
        </w:rPr>
        <w:t xml:space="preserve"> one or more PR numbers. The system presents key information such as</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PR description</w:t>
      </w:r>
      <w:r w:rsidRPr="230988E1" w:rsidR="009C2F3F">
        <w:rPr>
          <w:rFonts w:ascii="Calibri" w:hAnsi="Calibri" w:cs="Calibri"/>
          <w:color w:val="000000" w:themeColor="text1" w:themeTint="FF" w:themeShade="FF"/>
          <w:lang w:val="en-IN"/>
        </w:rPr>
        <w:t>,</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requester</w:t>
      </w:r>
      <w:r w:rsidRPr="230988E1" w:rsidR="009C2F3F">
        <w:rPr>
          <w:rFonts w:ascii="Calibri" w:hAnsi="Calibri" w:cs="Calibri"/>
          <w:color w:val="000000" w:themeColor="text1" w:themeTint="FF" w:themeShade="FF"/>
          <w:lang w:val="en-IN"/>
        </w:rPr>
        <w:t>,</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number of line items</w:t>
      </w:r>
      <w:r w:rsidRPr="230988E1" w:rsidR="009C2F3F">
        <w:rPr>
          <w:rFonts w:ascii="Calibri" w:hAnsi="Calibri" w:cs="Calibri"/>
          <w:color w:val="000000" w:themeColor="text1" w:themeTint="FF" w:themeShade="FF"/>
          <w:lang w:val="en-IN"/>
        </w:rPr>
        <w:t>, and the</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estimated value</w:t>
      </w:r>
      <w:r w:rsidRPr="230988E1" w:rsidR="009C2F3F">
        <w:rPr>
          <w:rStyle w:val="apple-converted-space"/>
          <w:rFonts w:ascii="Calibri" w:hAnsi="Calibri" w:cs="Calibri"/>
          <w:color w:val="000000" w:themeColor="text1" w:themeTint="FF" w:themeShade="FF"/>
          <w:lang w:val="en-IN"/>
        </w:rPr>
        <w:t> </w:t>
      </w:r>
      <w:r w:rsidRPr="230988E1" w:rsidR="009C2F3F">
        <w:rPr>
          <w:rFonts w:ascii="Calibri" w:hAnsi="Calibri" w:cs="Calibri"/>
          <w:color w:val="000000" w:themeColor="text1" w:themeTint="FF" w:themeShade="FF"/>
          <w:lang w:val="en-IN"/>
        </w:rPr>
        <w:t xml:space="preserve">received from SAP. This page allows the IDM Initiator to verify the correctness of the retrieved PR data before </w:t>
      </w:r>
      <w:r w:rsidRPr="230988E1" w:rsidR="009C2F3F">
        <w:rPr>
          <w:rFonts w:ascii="Calibri" w:hAnsi="Calibri" w:cs="Calibri"/>
          <w:color w:val="000000" w:themeColor="text1" w:themeTint="FF" w:themeShade="FF"/>
          <w:lang w:val="en-IN"/>
        </w:rPr>
        <w:t>proceeding</w:t>
      </w:r>
      <w:r w:rsidRPr="230988E1" w:rsidR="009C2F3F">
        <w:rPr>
          <w:rFonts w:ascii="Calibri" w:hAnsi="Calibri" w:cs="Calibri"/>
          <w:color w:val="000000" w:themeColor="text1" w:themeTint="FF" w:themeShade="FF"/>
          <w:lang w:val="en-IN"/>
        </w:rPr>
        <w:t xml:space="preserve"> to the cost sheet builder. The </w:t>
      </w:r>
      <w:r w:rsidRPr="230988E1" w:rsidR="009C2F3F">
        <w:rPr>
          <w:rFonts w:ascii="Calibri" w:hAnsi="Calibri" w:cs="Calibri"/>
          <w:color w:val="000000" w:themeColor="text1" w:themeTint="FF" w:themeShade="FF"/>
          <w:lang w:val="en-IN"/>
        </w:rPr>
        <w:t>option</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Fetch Different PRs</w:t>
      </w:r>
      <w:r w:rsidRPr="230988E1" w:rsidR="009C2F3F">
        <w:rPr>
          <w:rStyle w:val="apple-converted-space"/>
          <w:rFonts w:ascii="Calibri" w:hAnsi="Calibri" w:cs="Calibri"/>
          <w:color w:val="000000" w:themeColor="text1" w:themeTint="FF" w:themeShade="FF"/>
          <w:lang w:val="en-IN"/>
        </w:rPr>
        <w:t> </w:t>
      </w:r>
      <w:r w:rsidRPr="230988E1" w:rsidR="009C2F3F">
        <w:rPr>
          <w:rFonts w:ascii="Calibri" w:hAnsi="Calibri" w:cs="Calibri"/>
          <w:color w:val="000000" w:themeColor="text1" w:themeTint="FF" w:themeShade="FF"/>
          <w:lang w:val="en-IN"/>
        </w:rPr>
        <w:t xml:space="preserve">enables the initiator to return to the </w:t>
      </w:r>
      <w:r w:rsidRPr="230988E1" w:rsidR="009C2F3F">
        <w:rPr>
          <w:rFonts w:ascii="Calibri" w:hAnsi="Calibri" w:cs="Calibri"/>
          <w:color w:val="000000" w:themeColor="text1" w:themeTint="FF" w:themeShade="FF"/>
          <w:lang w:val="en-IN"/>
        </w:rPr>
        <w:t>previous</w:t>
      </w:r>
      <w:r w:rsidRPr="230988E1" w:rsidR="009C2F3F">
        <w:rPr>
          <w:rFonts w:ascii="Calibri" w:hAnsi="Calibri" w:cs="Calibri"/>
          <w:color w:val="000000" w:themeColor="text1" w:themeTint="FF" w:themeShade="FF"/>
          <w:lang w:val="en-IN"/>
        </w:rPr>
        <w:t xml:space="preserve"> screen to </w:t>
      </w:r>
      <w:r w:rsidRPr="230988E1" w:rsidR="009C2F3F">
        <w:rPr>
          <w:rFonts w:ascii="Calibri" w:hAnsi="Calibri" w:cs="Calibri"/>
          <w:color w:val="000000" w:themeColor="text1" w:themeTint="FF" w:themeShade="FF"/>
          <w:lang w:val="en-IN"/>
        </w:rPr>
        <w:t>modify</w:t>
      </w:r>
      <w:r w:rsidRPr="230988E1" w:rsidR="009C2F3F">
        <w:rPr>
          <w:rFonts w:ascii="Calibri" w:hAnsi="Calibri" w:cs="Calibri"/>
          <w:color w:val="000000" w:themeColor="text1" w:themeTint="FF" w:themeShade="FF"/>
          <w:lang w:val="en-IN"/>
        </w:rPr>
        <w:t xml:space="preserve"> the PR list or add </w:t>
      </w:r>
      <w:r w:rsidRPr="230988E1" w:rsidR="009C2F3F">
        <w:rPr>
          <w:rFonts w:ascii="Calibri" w:hAnsi="Calibri" w:cs="Calibri"/>
          <w:color w:val="000000" w:themeColor="text1" w:themeTint="FF" w:themeShade="FF"/>
          <w:lang w:val="en-IN"/>
        </w:rPr>
        <w:t>additional</w:t>
      </w:r>
      <w:r w:rsidRPr="230988E1" w:rsidR="009C2F3F">
        <w:rPr>
          <w:rFonts w:ascii="Calibri" w:hAnsi="Calibri" w:cs="Calibri"/>
          <w:color w:val="000000" w:themeColor="text1" w:themeTint="FF" w:themeShade="FF"/>
          <w:lang w:val="en-IN"/>
        </w:rPr>
        <w:t xml:space="preserve"> PR numbers as </w:t>
      </w:r>
      <w:r w:rsidRPr="230988E1" w:rsidR="009C2F3F">
        <w:rPr>
          <w:rFonts w:ascii="Calibri" w:hAnsi="Calibri" w:cs="Calibri"/>
          <w:color w:val="000000" w:themeColor="text1" w:themeTint="FF" w:themeShade="FF"/>
          <w:lang w:val="en-IN"/>
        </w:rPr>
        <w:t>required</w:t>
      </w:r>
      <w:r w:rsidRPr="230988E1" w:rsidR="009C2F3F">
        <w:rPr>
          <w:rFonts w:ascii="Calibri" w:hAnsi="Calibri" w:cs="Calibri"/>
          <w:color w:val="000000" w:themeColor="text1" w:themeTint="FF" w:themeShade="FF"/>
          <w:lang w:val="en-IN"/>
        </w:rPr>
        <w:t>.</w:t>
      </w:r>
      <w:r w:rsidRPr="230988E1" w:rsidR="0085436A">
        <w:rPr>
          <w:rFonts w:ascii="Calibri" w:hAnsi="Calibri" w:cs="Calibri"/>
          <w:color w:val="000000" w:themeColor="text1" w:themeTint="FF" w:themeShade="FF"/>
          <w:lang w:val="en-IN"/>
        </w:rPr>
        <w:t xml:space="preserve"> </w:t>
      </w:r>
      <w:r w:rsidRPr="230988E1" w:rsidR="00E34D1A">
        <w:rPr>
          <w:rFonts w:ascii="Calibri" w:hAnsi="Calibri" w:cs="Calibri"/>
          <w:color w:val="000000" w:themeColor="text1" w:themeTint="FF" w:themeShade="FF"/>
          <w:lang w:val="en-IN"/>
        </w:rPr>
        <w:t xml:space="preserve">In case of multiple PRs, it will appear as second tile. </w:t>
      </w:r>
    </w:p>
    <w:p w:rsidR="009C2F3F" w:rsidP="00D735BC" w:rsidRDefault="009C2F3F" w14:paraId="2B936C3E" w14:textId="77777777">
      <w:pPr>
        <w:pStyle w:val="Heading9"/>
      </w:pPr>
      <w:r>
        <w:rPr>
          <w:rStyle w:val="Strong"/>
          <w:b/>
          <w:bCs/>
          <w:color w:val="000000"/>
        </w:rPr>
        <w:t>Width</w:t>
      </w:r>
    </w:p>
    <w:p w:rsidRPr="00282AD3" w:rsidR="009C2F3F" w:rsidP="0064074E" w:rsidRDefault="009C2F3F" w14:paraId="51AC410B" w14:textId="77777777">
      <w:pPr>
        <w:pStyle w:val="NormalWeb"/>
        <w:numPr>
          <w:ilvl w:val="0"/>
          <w:numId w:val="12"/>
        </w:numPr>
        <w:spacing w:before="100" w:after="100" w:line="240" w:lineRule="auto"/>
        <w:rPr>
          <w:rFonts w:ascii="Calibri" w:hAnsi="Calibri" w:cs="Calibri"/>
          <w:color w:val="000000"/>
        </w:rPr>
      </w:pPr>
      <w:r w:rsidRPr="00282AD3">
        <w:rPr>
          <w:rFonts w:ascii="Calibri" w:hAnsi="Calibri" w:cs="Calibri"/>
          <w:color w:val="000000"/>
        </w:rPr>
        <w:lastRenderedPageBreak/>
        <w:t>Provides a</w:t>
      </w:r>
      <w:r w:rsidRPr="00282AD3">
        <w:rPr>
          <w:rStyle w:val="apple-converted-space"/>
          <w:rFonts w:ascii="Calibri" w:hAnsi="Calibri" w:cs="Calibri"/>
          <w:color w:val="000000"/>
        </w:rPr>
        <w:t> </w:t>
      </w:r>
      <w:r w:rsidRPr="00282AD3">
        <w:rPr>
          <w:rStyle w:val="Strong"/>
          <w:rFonts w:ascii="Calibri" w:hAnsi="Calibri" w:cs="Calibri"/>
          <w:color w:val="000000"/>
        </w:rPr>
        <w:t>summary preview</w:t>
      </w:r>
      <w:r w:rsidRPr="00282AD3">
        <w:rPr>
          <w:rStyle w:val="apple-converted-space"/>
          <w:rFonts w:ascii="Calibri" w:hAnsi="Calibri" w:cs="Calibri"/>
          <w:color w:val="000000"/>
        </w:rPr>
        <w:t> </w:t>
      </w:r>
      <w:r w:rsidRPr="00282AD3">
        <w:rPr>
          <w:rFonts w:ascii="Calibri" w:hAnsi="Calibri" w:cs="Calibri"/>
          <w:color w:val="000000"/>
        </w:rPr>
        <w:t>of all PR details fetched from SAP.</w:t>
      </w:r>
    </w:p>
    <w:p w:rsidRPr="00282AD3" w:rsidR="009C2F3F" w:rsidP="230988E1" w:rsidRDefault="009C2F3F" w14:paraId="58481784" w14:textId="77777777">
      <w:pPr>
        <w:pStyle w:val="NormalWeb"/>
        <w:numPr>
          <w:ilvl w:val="0"/>
          <w:numId w:val="12"/>
        </w:numPr>
        <w:spacing w:before="100" w:after="100" w:line="240" w:lineRule="auto"/>
        <w:rPr>
          <w:rFonts w:ascii="Calibri" w:hAnsi="Calibri" w:cs="Calibri"/>
          <w:color w:val="000000"/>
          <w:lang w:val="en-IN"/>
        </w:rPr>
      </w:pPr>
      <w:r w:rsidRPr="230988E1" w:rsidR="009C2F3F">
        <w:rPr>
          <w:rFonts w:ascii="Calibri" w:hAnsi="Calibri" w:cs="Calibri"/>
          <w:color w:val="000000" w:themeColor="text1" w:themeTint="FF" w:themeShade="FF"/>
          <w:lang w:val="en-IN"/>
        </w:rPr>
        <w:t>Displays</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material description</w:t>
      </w:r>
      <w:r w:rsidRPr="230988E1" w:rsidR="009C2F3F">
        <w:rPr>
          <w:rFonts w:ascii="Calibri" w:hAnsi="Calibri" w:cs="Calibri"/>
          <w:color w:val="000000" w:themeColor="text1" w:themeTint="FF" w:themeShade="FF"/>
          <w:lang w:val="en-IN"/>
        </w:rPr>
        <w:t>,</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plant information</w:t>
      </w:r>
      <w:r w:rsidRPr="230988E1" w:rsidR="009C2F3F">
        <w:rPr>
          <w:rFonts w:ascii="Calibri" w:hAnsi="Calibri" w:cs="Calibri"/>
          <w:color w:val="000000" w:themeColor="text1" w:themeTint="FF" w:themeShade="FF"/>
          <w:lang w:val="en-IN"/>
        </w:rPr>
        <w:t>,</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requester</w:t>
      </w:r>
      <w:r w:rsidRPr="230988E1" w:rsidR="009C2F3F">
        <w:rPr>
          <w:rFonts w:ascii="Calibri" w:hAnsi="Calibri" w:cs="Calibri"/>
          <w:color w:val="000000" w:themeColor="text1" w:themeTint="FF" w:themeShade="FF"/>
          <w:lang w:val="en-IN"/>
        </w:rPr>
        <w:t>,</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line item</w:t>
      </w:r>
      <w:r w:rsidRPr="230988E1" w:rsidR="009C2F3F">
        <w:rPr>
          <w:rStyle w:val="Strong"/>
          <w:rFonts w:ascii="Calibri" w:hAnsi="Calibri" w:cs="Calibri"/>
          <w:color w:val="000000" w:themeColor="text1" w:themeTint="FF" w:themeShade="FF"/>
          <w:lang w:val="en-IN"/>
        </w:rPr>
        <w:t xml:space="preserve"> count</w:t>
      </w:r>
      <w:r w:rsidRPr="230988E1" w:rsidR="009C2F3F">
        <w:rPr>
          <w:rFonts w:ascii="Calibri" w:hAnsi="Calibri" w:cs="Calibri"/>
          <w:color w:val="000000" w:themeColor="text1" w:themeTint="FF" w:themeShade="FF"/>
          <w:lang w:val="en-IN"/>
        </w:rPr>
        <w:t>, and</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estimated value</w:t>
      </w:r>
      <w:r w:rsidRPr="230988E1" w:rsidR="009C2F3F">
        <w:rPr>
          <w:rStyle w:val="apple-converted-space"/>
          <w:rFonts w:ascii="Calibri" w:hAnsi="Calibri" w:cs="Calibri"/>
          <w:color w:val="000000" w:themeColor="text1" w:themeTint="FF" w:themeShade="FF"/>
          <w:lang w:val="en-IN"/>
        </w:rPr>
        <w:t> </w:t>
      </w:r>
      <w:r w:rsidRPr="230988E1" w:rsidR="009C2F3F">
        <w:rPr>
          <w:rFonts w:ascii="Calibri" w:hAnsi="Calibri" w:cs="Calibri"/>
          <w:color w:val="000000" w:themeColor="text1" w:themeTint="FF" w:themeShade="FF"/>
          <w:lang w:val="en-IN"/>
        </w:rPr>
        <w:t>for each PR.</w:t>
      </w:r>
    </w:p>
    <w:p w:rsidRPr="00282AD3" w:rsidR="009C2F3F" w:rsidP="230988E1" w:rsidRDefault="009C2F3F" w14:paraId="60BAF898" w14:textId="77777777">
      <w:pPr>
        <w:pStyle w:val="NormalWeb"/>
        <w:numPr>
          <w:ilvl w:val="0"/>
          <w:numId w:val="12"/>
        </w:numPr>
        <w:spacing w:before="100" w:after="100" w:line="240" w:lineRule="auto"/>
        <w:rPr>
          <w:rFonts w:ascii="Calibri" w:hAnsi="Calibri" w:cs="Calibri"/>
          <w:color w:val="000000"/>
          <w:lang w:val="en-IN"/>
        </w:rPr>
      </w:pPr>
      <w:r w:rsidRPr="230988E1" w:rsidR="009C2F3F">
        <w:rPr>
          <w:rFonts w:ascii="Calibri" w:hAnsi="Calibri" w:cs="Calibri"/>
          <w:color w:val="000000" w:themeColor="text1" w:themeTint="FF" w:themeShade="FF"/>
          <w:lang w:val="en-IN"/>
        </w:rPr>
        <w:t>Allows the IDM Initiator to</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validate</w:t>
      </w:r>
      <w:r w:rsidRPr="230988E1" w:rsidR="009C2F3F">
        <w:rPr>
          <w:rStyle w:val="Strong"/>
          <w:rFonts w:ascii="Calibri" w:hAnsi="Calibri" w:cs="Calibri"/>
          <w:color w:val="000000" w:themeColor="text1" w:themeTint="FF" w:themeShade="FF"/>
          <w:lang w:val="en-IN"/>
        </w:rPr>
        <w:t xml:space="preserve"> the correctness</w:t>
      </w:r>
      <w:r w:rsidRPr="230988E1" w:rsidR="009C2F3F">
        <w:rPr>
          <w:rStyle w:val="apple-converted-space"/>
          <w:rFonts w:ascii="Calibri" w:hAnsi="Calibri" w:cs="Calibri"/>
          <w:color w:val="000000" w:themeColor="text1" w:themeTint="FF" w:themeShade="FF"/>
          <w:lang w:val="en-IN"/>
        </w:rPr>
        <w:t> </w:t>
      </w:r>
      <w:r w:rsidRPr="230988E1" w:rsidR="009C2F3F">
        <w:rPr>
          <w:rFonts w:ascii="Calibri" w:hAnsi="Calibri" w:cs="Calibri"/>
          <w:color w:val="000000" w:themeColor="text1" w:themeTint="FF" w:themeShade="FF"/>
          <w:lang w:val="en-IN"/>
        </w:rPr>
        <w:t xml:space="preserve">of the fetched SAP data before </w:t>
      </w:r>
      <w:r w:rsidRPr="230988E1" w:rsidR="009C2F3F">
        <w:rPr>
          <w:rFonts w:ascii="Calibri" w:hAnsi="Calibri" w:cs="Calibri"/>
          <w:color w:val="000000" w:themeColor="text1" w:themeTint="FF" w:themeShade="FF"/>
          <w:lang w:val="en-IN"/>
        </w:rPr>
        <w:t>proceeding</w:t>
      </w:r>
      <w:r w:rsidRPr="230988E1" w:rsidR="009C2F3F">
        <w:rPr>
          <w:rFonts w:ascii="Calibri" w:hAnsi="Calibri" w:cs="Calibri"/>
          <w:color w:val="000000" w:themeColor="text1" w:themeTint="FF" w:themeShade="FF"/>
          <w:lang w:val="en-IN"/>
        </w:rPr>
        <w:t>.</w:t>
      </w:r>
    </w:p>
    <w:p w:rsidRPr="00282AD3" w:rsidR="009C2F3F" w:rsidP="230988E1" w:rsidRDefault="009C2F3F" w14:paraId="7FDFD0A8" w14:textId="77777777">
      <w:pPr>
        <w:pStyle w:val="NormalWeb"/>
        <w:numPr>
          <w:ilvl w:val="0"/>
          <w:numId w:val="12"/>
        </w:numPr>
        <w:spacing w:before="100" w:after="100" w:line="240" w:lineRule="auto"/>
        <w:rPr>
          <w:rFonts w:ascii="Calibri" w:hAnsi="Calibri" w:cs="Calibri"/>
          <w:color w:val="000000"/>
          <w:lang w:val="en-IN"/>
        </w:rPr>
      </w:pPr>
      <w:r w:rsidRPr="230988E1" w:rsidR="009C2F3F">
        <w:rPr>
          <w:rFonts w:ascii="Calibri" w:hAnsi="Calibri" w:cs="Calibri"/>
          <w:color w:val="000000" w:themeColor="text1" w:themeTint="FF" w:themeShade="FF"/>
          <w:lang w:val="en-IN"/>
        </w:rPr>
        <w:t xml:space="preserve">Offers the </w:t>
      </w:r>
      <w:r w:rsidRPr="230988E1" w:rsidR="009C2F3F">
        <w:rPr>
          <w:rFonts w:ascii="Calibri" w:hAnsi="Calibri" w:cs="Calibri"/>
          <w:color w:val="000000" w:themeColor="text1" w:themeTint="FF" w:themeShade="FF"/>
          <w:lang w:val="en-IN"/>
        </w:rPr>
        <w:t>option</w:t>
      </w:r>
      <w:r w:rsidRPr="230988E1" w:rsidR="009C2F3F">
        <w:rPr>
          <w:rFonts w:ascii="Calibri" w:hAnsi="Calibri" w:cs="Calibri"/>
          <w:color w:val="000000" w:themeColor="text1" w:themeTint="FF" w:themeShade="FF"/>
          <w:lang w:val="en-IN"/>
        </w:rPr>
        <w:t xml:space="preserve"> to</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fetch different PRs</w:t>
      </w:r>
      <w:r w:rsidRPr="230988E1" w:rsidR="009C2F3F">
        <w:rPr>
          <w:rFonts w:ascii="Calibri" w:hAnsi="Calibri" w:cs="Calibri"/>
          <w:color w:val="000000" w:themeColor="text1" w:themeTint="FF" w:themeShade="FF"/>
          <w:lang w:val="en-IN"/>
        </w:rPr>
        <w:t xml:space="preserve">, enabling a return to the </w:t>
      </w:r>
      <w:r w:rsidRPr="230988E1" w:rsidR="009C2F3F">
        <w:rPr>
          <w:rFonts w:ascii="Calibri" w:hAnsi="Calibri" w:cs="Calibri"/>
          <w:color w:val="000000" w:themeColor="text1" w:themeTint="FF" w:themeShade="FF"/>
          <w:lang w:val="en-IN"/>
        </w:rPr>
        <w:t>previous</w:t>
      </w:r>
      <w:r w:rsidRPr="230988E1" w:rsidR="009C2F3F">
        <w:rPr>
          <w:rFonts w:ascii="Calibri" w:hAnsi="Calibri" w:cs="Calibri"/>
          <w:color w:val="000000" w:themeColor="text1" w:themeTint="FF" w:themeShade="FF"/>
          <w:lang w:val="en-IN"/>
        </w:rPr>
        <w:t xml:space="preserve"> screen for PR modification.</w:t>
      </w:r>
    </w:p>
    <w:p w:rsidRPr="00282AD3" w:rsidR="009C2F3F" w:rsidP="230988E1" w:rsidRDefault="009C2F3F" w14:paraId="4854BD62" w14:textId="77777777">
      <w:pPr>
        <w:pStyle w:val="NormalWeb"/>
        <w:numPr>
          <w:ilvl w:val="0"/>
          <w:numId w:val="12"/>
        </w:numPr>
        <w:spacing w:before="100" w:after="100" w:line="240" w:lineRule="auto"/>
        <w:rPr>
          <w:rFonts w:ascii="Calibri" w:hAnsi="Calibri" w:cs="Calibri"/>
          <w:color w:val="000000"/>
          <w:lang w:val="en-IN"/>
        </w:rPr>
      </w:pPr>
      <w:r w:rsidRPr="230988E1" w:rsidR="009C2F3F">
        <w:rPr>
          <w:rFonts w:ascii="Calibri" w:hAnsi="Calibri" w:cs="Calibri"/>
          <w:color w:val="000000" w:themeColor="text1" w:themeTint="FF" w:themeShade="FF"/>
          <w:lang w:val="en-IN"/>
        </w:rPr>
        <w:t xml:space="preserve">Covers the review stage between PR submission and cost sheet creation to ensure </w:t>
      </w:r>
      <w:r w:rsidRPr="230988E1" w:rsidR="009C2F3F">
        <w:rPr>
          <w:rFonts w:ascii="Calibri" w:hAnsi="Calibri" w:cs="Calibri"/>
          <w:color w:val="000000" w:themeColor="text1" w:themeTint="FF" w:themeShade="FF"/>
          <w:lang w:val="en-IN"/>
        </w:rPr>
        <w:t>accurate</w:t>
      </w:r>
      <w:r w:rsidRPr="230988E1" w:rsidR="009C2F3F">
        <w:rPr>
          <w:rFonts w:ascii="Calibri" w:hAnsi="Calibri" w:cs="Calibri"/>
          <w:color w:val="000000" w:themeColor="text1" w:themeTint="FF" w:themeShade="FF"/>
          <w:lang w:val="en-IN"/>
        </w:rPr>
        <w:t xml:space="preserve"> dependency mapping with SAP data.</w:t>
      </w:r>
    </w:p>
    <w:p w:rsidRPr="00282AD3" w:rsidR="009C2F3F" w:rsidP="0064074E" w:rsidRDefault="009C2F3F" w14:paraId="686620A2" w14:textId="5712CFA3">
      <w:pPr>
        <w:pStyle w:val="NormalWeb"/>
        <w:numPr>
          <w:ilvl w:val="0"/>
          <w:numId w:val="12"/>
        </w:numPr>
        <w:spacing w:before="100" w:after="100" w:line="240" w:lineRule="auto"/>
        <w:rPr>
          <w:rFonts w:ascii="Calibri" w:hAnsi="Calibri" w:cs="Calibri"/>
          <w:color w:val="000000"/>
        </w:rPr>
      </w:pPr>
      <w:r w:rsidRPr="00282AD3">
        <w:rPr>
          <w:rFonts w:ascii="Calibri" w:hAnsi="Calibri" w:cs="Calibri"/>
          <w:color w:val="000000"/>
        </w:rPr>
        <w:t>Acts as the</w:t>
      </w:r>
      <w:r w:rsidRPr="00282AD3">
        <w:rPr>
          <w:rStyle w:val="apple-converted-space"/>
          <w:rFonts w:ascii="Calibri" w:hAnsi="Calibri" w:cs="Calibri"/>
          <w:color w:val="000000"/>
        </w:rPr>
        <w:t> </w:t>
      </w:r>
      <w:r w:rsidRPr="00282AD3">
        <w:rPr>
          <w:rStyle w:val="Strong"/>
          <w:rFonts w:ascii="Calibri" w:hAnsi="Calibri" w:cs="Calibri"/>
          <w:color w:val="000000"/>
        </w:rPr>
        <w:t>decision checkpoint</w:t>
      </w:r>
      <w:r w:rsidRPr="00282AD3">
        <w:rPr>
          <w:rStyle w:val="apple-converted-space"/>
          <w:rFonts w:ascii="Calibri" w:hAnsi="Calibri" w:cs="Calibri"/>
          <w:color w:val="000000"/>
        </w:rPr>
        <w:t> </w:t>
      </w:r>
      <w:r w:rsidRPr="00282AD3">
        <w:rPr>
          <w:rFonts w:ascii="Calibri" w:hAnsi="Calibri" w:cs="Calibri"/>
          <w:color w:val="000000"/>
        </w:rPr>
        <w:t>before generating the full cost sheet structure.</w:t>
      </w:r>
    </w:p>
    <w:p w:rsidR="009C2F3F" w:rsidP="00D735BC" w:rsidRDefault="009C2F3F" w14:paraId="30FED812" w14:textId="77777777">
      <w:pPr>
        <w:pStyle w:val="Heading9"/>
      </w:pPr>
      <w:r>
        <w:rPr>
          <w:rStyle w:val="Strong"/>
          <w:b/>
          <w:bCs/>
          <w:color w:val="000000"/>
        </w:rPr>
        <w:t>Depth</w:t>
      </w:r>
    </w:p>
    <w:p w:rsidRPr="00282AD3" w:rsidR="009C2F3F" w:rsidP="230988E1" w:rsidRDefault="009C2F3F" w14:paraId="3BB3EFA0" w14:textId="77777777">
      <w:pPr>
        <w:pStyle w:val="NormalWeb"/>
        <w:numPr>
          <w:ilvl w:val="0"/>
          <w:numId w:val="13"/>
        </w:numPr>
        <w:spacing w:before="100" w:after="100" w:line="240" w:lineRule="auto"/>
        <w:rPr>
          <w:rFonts w:ascii="Calibri" w:hAnsi="Calibri" w:cs="Calibri"/>
          <w:color w:val="000000"/>
          <w:lang w:val="en-IN"/>
        </w:rPr>
      </w:pPr>
      <w:r w:rsidRPr="230988E1" w:rsidR="009C2F3F">
        <w:rPr>
          <w:color w:val="000000" w:themeColor="text1" w:themeTint="FF" w:themeShade="FF"/>
          <w:lang w:val="en-IN"/>
        </w:rPr>
        <w:t>Fetches SAP-driven PR information including</w:t>
      </w:r>
      <w:r w:rsidRPr="230988E1" w:rsidR="009C2F3F">
        <w:rPr>
          <w:rStyle w:val="apple-converted-space"/>
          <w:color w:val="000000" w:themeColor="text1" w:themeTint="FF" w:themeShade="FF"/>
          <w:lang w:val="en-IN"/>
        </w:rPr>
        <w:t> </w:t>
      </w:r>
      <w:r w:rsidRPr="230988E1" w:rsidR="009C2F3F">
        <w:rPr>
          <w:rStyle w:val="Strong"/>
          <w:color w:val="000000" w:themeColor="text1" w:themeTint="FF" w:themeShade="FF"/>
          <w:lang w:val="en-IN"/>
        </w:rPr>
        <w:t>description</w:t>
      </w:r>
      <w:r w:rsidRPr="230988E1" w:rsidR="009C2F3F">
        <w:rPr>
          <w:color w:val="000000" w:themeColor="text1" w:themeTint="FF" w:themeShade="FF"/>
          <w:lang w:val="en-IN"/>
        </w:rPr>
        <w:t>,</w:t>
      </w:r>
      <w:r w:rsidRPr="230988E1" w:rsidR="009C2F3F">
        <w:rPr>
          <w:rStyle w:val="apple-converted-space"/>
          <w:color w:val="000000" w:themeColor="text1" w:themeTint="FF" w:themeShade="FF"/>
          <w:lang w:val="en-IN"/>
        </w:rPr>
        <w:t> </w:t>
      </w:r>
      <w:r w:rsidRPr="230988E1" w:rsidR="009C2F3F">
        <w:rPr>
          <w:rStyle w:val="Strong"/>
          <w:color w:val="000000" w:themeColor="text1" w:themeTint="FF" w:themeShade="FF"/>
          <w:lang w:val="en-IN"/>
        </w:rPr>
        <w:t>plant</w:t>
      </w:r>
      <w:r w:rsidRPr="230988E1" w:rsidR="009C2F3F">
        <w:rPr>
          <w:color w:val="000000" w:themeColor="text1" w:themeTint="FF" w:themeShade="FF"/>
          <w:lang w:val="en-IN"/>
        </w:rPr>
        <w:t>,</w:t>
      </w:r>
      <w:r w:rsidRPr="230988E1" w:rsidR="009C2F3F">
        <w:rPr>
          <w:rStyle w:val="apple-converted-space"/>
          <w:color w:val="000000" w:themeColor="text1" w:themeTint="FF" w:themeShade="FF"/>
          <w:lang w:val="en-IN"/>
        </w:rPr>
        <w:t> </w:t>
      </w:r>
      <w:r w:rsidRPr="230988E1" w:rsidR="009C2F3F">
        <w:rPr>
          <w:rStyle w:val="Strong"/>
          <w:color w:val="000000" w:themeColor="text1" w:themeTint="FF" w:themeShade="FF"/>
          <w:lang w:val="en-IN"/>
        </w:rPr>
        <w:t>line item</w:t>
      </w:r>
      <w:r w:rsidRPr="230988E1" w:rsidR="009C2F3F">
        <w:rPr>
          <w:rStyle w:val="Strong"/>
          <w:color w:val="000000" w:themeColor="text1" w:themeTint="FF" w:themeShade="FF"/>
          <w:lang w:val="en-IN"/>
        </w:rPr>
        <w:t xml:space="preserve"> count</w:t>
      </w:r>
      <w:r w:rsidRPr="230988E1" w:rsidR="009C2F3F">
        <w:rPr>
          <w:color w:val="000000" w:themeColor="text1" w:themeTint="FF" w:themeShade="FF"/>
          <w:lang w:val="en-IN"/>
        </w:rPr>
        <w:t xml:space="preserve">, </w:t>
      </w:r>
      <w:r w:rsidRPr="230988E1" w:rsidR="009C2F3F">
        <w:rPr>
          <w:rFonts w:ascii="Calibri" w:hAnsi="Calibri" w:cs="Calibri"/>
          <w:color w:val="000000" w:themeColor="text1" w:themeTint="FF" w:themeShade="FF"/>
          <w:lang w:val="en-IN"/>
        </w:rPr>
        <w:t>and</w:t>
      </w:r>
      <w:r w:rsidRPr="230988E1" w:rsidR="009C2F3F">
        <w:rPr>
          <w:rStyle w:val="apple-converted-space"/>
          <w:rFonts w:ascii="Calibri" w:hAnsi="Calibri" w:cs="Calibri"/>
          <w:color w:val="000000" w:themeColor="text1" w:themeTint="FF" w:themeShade="FF"/>
          <w:lang w:val="en-IN"/>
        </w:rPr>
        <w:t> </w:t>
      </w:r>
      <w:r w:rsidRPr="230988E1" w:rsidR="009C2F3F">
        <w:rPr>
          <w:rStyle w:val="Strong"/>
          <w:rFonts w:ascii="Calibri" w:hAnsi="Calibri" w:cs="Calibri"/>
          <w:color w:val="000000" w:themeColor="text1" w:themeTint="FF" w:themeShade="FF"/>
          <w:lang w:val="en-IN"/>
        </w:rPr>
        <w:t>estimated PR value</w:t>
      </w:r>
      <w:r w:rsidRPr="230988E1" w:rsidR="009C2F3F">
        <w:rPr>
          <w:rFonts w:ascii="Calibri" w:hAnsi="Calibri" w:cs="Calibri"/>
          <w:color w:val="000000" w:themeColor="text1" w:themeTint="FF" w:themeShade="FF"/>
          <w:lang w:val="en-IN"/>
        </w:rPr>
        <w:t>.</w:t>
      </w:r>
    </w:p>
    <w:p w:rsidRPr="00282AD3" w:rsidR="009C2F3F" w:rsidP="0064074E" w:rsidRDefault="009C2F3F" w14:paraId="00FC92BD" w14:textId="77777777">
      <w:pPr>
        <w:pStyle w:val="NormalWeb"/>
        <w:numPr>
          <w:ilvl w:val="0"/>
          <w:numId w:val="13"/>
        </w:numPr>
        <w:spacing w:before="100" w:after="100" w:line="240" w:lineRule="auto"/>
        <w:rPr>
          <w:rFonts w:ascii="Calibri" w:hAnsi="Calibri" w:cs="Calibri"/>
          <w:color w:val="000000"/>
        </w:rPr>
      </w:pPr>
      <w:r w:rsidRPr="00282AD3">
        <w:rPr>
          <w:rFonts w:ascii="Calibri" w:hAnsi="Calibri" w:cs="Calibri"/>
          <w:color w:val="000000"/>
        </w:rPr>
        <w:t>Visually distinguishes</w:t>
      </w:r>
      <w:r w:rsidRPr="00282AD3">
        <w:rPr>
          <w:rStyle w:val="apple-converted-space"/>
          <w:rFonts w:ascii="Calibri" w:hAnsi="Calibri" w:cs="Calibri"/>
          <w:color w:val="000000"/>
        </w:rPr>
        <w:t> </w:t>
      </w:r>
      <w:r w:rsidRPr="00282AD3">
        <w:rPr>
          <w:rStyle w:val="Strong"/>
          <w:rFonts w:ascii="Calibri" w:hAnsi="Calibri" w:cs="Calibri"/>
          <w:color w:val="000000"/>
        </w:rPr>
        <w:t>valid PRs</w:t>
      </w:r>
      <w:r w:rsidRPr="00282AD3">
        <w:rPr>
          <w:rFonts w:ascii="Calibri" w:hAnsi="Calibri" w:cs="Calibri"/>
          <w:color w:val="000000"/>
        </w:rPr>
        <w:t>, including their requirement type (Technical / Commercial) where applicable.</w:t>
      </w:r>
    </w:p>
    <w:p w:rsidRPr="00282AD3" w:rsidR="009C2F3F" w:rsidP="0064074E" w:rsidRDefault="009C2F3F" w14:paraId="74960651" w14:textId="77777777">
      <w:pPr>
        <w:pStyle w:val="NormalWeb"/>
        <w:numPr>
          <w:ilvl w:val="0"/>
          <w:numId w:val="13"/>
        </w:numPr>
        <w:spacing w:before="100" w:after="100" w:line="240" w:lineRule="auto"/>
        <w:rPr>
          <w:rFonts w:ascii="Calibri" w:hAnsi="Calibri" w:cs="Calibri"/>
          <w:color w:val="000000"/>
        </w:rPr>
      </w:pPr>
      <w:r w:rsidRPr="00282AD3">
        <w:rPr>
          <w:rFonts w:ascii="Calibri" w:hAnsi="Calibri" w:cs="Calibri"/>
          <w:color w:val="000000"/>
        </w:rPr>
        <w:t>Ensures that all PR data pulled from SAP is displayed in</w:t>
      </w:r>
      <w:r w:rsidRPr="00282AD3">
        <w:rPr>
          <w:rStyle w:val="apple-converted-space"/>
          <w:rFonts w:ascii="Calibri" w:hAnsi="Calibri" w:cs="Calibri"/>
          <w:color w:val="000000"/>
        </w:rPr>
        <w:t> </w:t>
      </w:r>
      <w:r w:rsidRPr="00282AD3">
        <w:rPr>
          <w:rStyle w:val="Strong"/>
          <w:rFonts w:ascii="Calibri" w:hAnsi="Calibri" w:cs="Calibri"/>
          <w:color w:val="000000"/>
        </w:rPr>
        <w:t>read-only mode</w:t>
      </w:r>
      <w:r w:rsidRPr="00282AD3">
        <w:rPr>
          <w:rStyle w:val="apple-converted-space"/>
          <w:rFonts w:ascii="Calibri" w:hAnsi="Calibri" w:cs="Calibri"/>
          <w:color w:val="000000"/>
        </w:rPr>
        <w:t> </w:t>
      </w:r>
      <w:r w:rsidRPr="00282AD3">
        <w:rPr>
          <w:rFonts w:ascii="Calibri" w:hAnsi="Calibri" w:cs="Calibri"/>
          <w:color w:val="000000"/>
        </w:rPr>
        <w:t>to avoid accidental modifications.</w:t>
      </w:r>
    </w:p>
    <w:p w:rsidRPr="00282AD3" w:rsidR="009C2F3F" w:rsidP="0064074E" w:rsidRDefault="009C2F3F" w14:paraId="3A7D5155" w14:textId="77777777">
      <w:pPr>
        <w:pStyle w:val="NormalWeb"/>
        <w:numPr>
          <w:ilvl w:val="0"/>
          <w:numId w:val="13"/>
        </w:numPr>
        <w:spacing w:before="100" w:after="100" w:line="240" w:lineRule="auto"/>
        <w:rPr>
          <w:rFonts w:ascii="Calibri" w:hAnsi="Calibri" w:cs="Calibri"/>
          <w:color w:val="000000"/>
        </w:rPr>
      </w:pPr>
      <w:r w:rsidRPr="00282AD3">
        <w:rPr>
          <w:rFonts w:ascii="Calibri" w:hAnsi="Calibri" w:cs="Calibri"/>
          <w:color w:val="000000"/>
        </w:rPr>
        <w:t>Supports navigation back to PR entry using</w:t>
      </w:r>
      <w:r w:rsidRPr="00282AD3">
        <w:rPr>
          <w:rStyle w:val="apple-converted-space"/>
          <w:rFonts w:ascii="Calibri" w:hAnsi="Calibri" w:cs="Calibri"/>
          <w:color w:val="000000"/>
        </w:rPr>
        <w:t> </w:t>
      </w:r>
      <w:r w:rsidRPr="00282AD3">
        <w:rPr>
          <w:rStyle w:val="Strong"/>
          <w:rFonts w:ascii="Calibri" w:hAnsi="Calibri" w:cs="Calibri"/>
          <w:color w:val="000000"/>
        </w:rPr>
        <w:t>Fetch Different PRs</w:t>
      </w:r>
      <w:r w:rsidRPr="00282AD3">
        <w:rPr>
          <w:rFonts w:ascii="Calibri" w:hAnsi="Calibri" w:cs="Calibri"/>
          <w:color w:val="000000"/>
        </w:rPr>
        <w:t>, resetting the current summary view.</w:t>
      </w:r>
    </w:p>
    <w:p w:rsidRPr="00282AD3" w:rsidR="009C2F3F" w:rsidP="0064074E" w:rsidRDefault="009C2F3F" w14:paraId="74A5EB4A" w14:textId="77777777">
      <w:pPr>
        <w:pStyle w:val="NormalWeb"/>
        <w:numPr>
          <w:ilvl w:val="0"/>
          <w:numId w:val="13"/>
        </w:numPr>
        <w:spacing w:before="100" w:after="100" w:line="240" w:lineRule="auto"/>
        <w:rPr>
          <w:rFonts w:ascii="Calibri" w:hAnsi="Calibri" w:cs="Calibri"/>
          <w:color w:val="000000"/>
        </w:rPr>
      </w:pPr>
      <w:r w:rsidRPr="00282AD3">
        <w:rPr>
          <w:rFonts w:ascii="Calibri" w:hAnsi="Calibri" w:cs="Calibri"/>
          <w:color w:val="000000"/>
        </w:rPr>
        <w:t>Prevents progression to the Cost Sheet Builder unless the</w:t>
      </w:r>
      <w:r w:rsidRPr="00282AD3">
        <w:rPr>
          <w:rStyle w:val="apple-converted-space"/>
          <w:rFonts w:ascii="Calibri" w:hAnsi="Calibri" w:cs="Calibri"/>
          <w:color w:val="000000"/>
        </w:rPr>
        <w:t> </w:t>
      </w:r>
      <w:r w:rsidRPr="00282AD3">
        <w:rPr>
          <w:rStyle w:val="Strong"/>
          <w:rFonts w:ascii="Calibri" w:hAnsi="Calibri" w:cs="Calibri"/>
          <w:color w:val="000000"/>
        </w:rPr>
        <w:t xml:space="preserve">SAP fetch was </w:t>
      </w:r>
      <w:proofErr w:type="gramStart"/>
      <w:r w:rsidRPr="00282AD3">
        <w:rPr>
          <w:rStyle w:val="Strong"/>
          <w:rFonts w:ascii="Calibri" w:hAnsi="Calibri" w:cs="Calibri"/>
          <w:color w:val="000000"/>
        </w:rPr>
        <w:t>successful</w:t>
      </w:r>
      <w:proofErr w:type="gramEnd"/>
      <w:r w:rsidRPr="00282AD3">
        <w:rPr>
          <w:rStyle w:val="apple-converted-space"/>
          <w:rFonts w:ascii="Calibri" w:hAnsi="Calibri" w:cs="Calibri"/>
          <w:color w:val="000000"/>
        </w:rPr>
        <w:t> </w:t>
      </w:r>
      <w:r w:rsidRPr="00282AD3">
        <w:rPr>
          <w:rFonts w:ascii="Calibri" w:hAnsi="Calibri" w:cs="Calibri"/>
          <w:color w:val="000000"/>
        </w:rPr>
        <w:t>and the preview has been acknowledged.</w:t>
      </w:r>
    </w:p>
    <w:p w:rsidRPr="00282AD3" w:rsidR="00C249A8" w:rsidP="0064074E" w:rsidRDefault="009C2F3F" w14:paraId="2D393361" w14:textId="1F42DB25">
      <w:pPr>
        <w:pStyle w:val="NormalWeb"/>
        <w:numPr>
          <w:ilvl w:val="0"/>
          <w:numId w:val="13"/>
        </w:numPr>
        <w:spacing w:before="100" w:after="100" w:line="240" w:lineRule="auto"/>
        <w:rPr>
          <w:rFonts w:ascii="Calibri" w:hAnsi="Calibri" w:cs="Calibri"/>
          <w:color w:val="000000"/>
        </w:rPr>
      </w:pPr>
      <w:r w:rsidRPr="00282AD3">
        <w:rPr>
          <w:rFonts w:ascii="Calibri" w:hAnsi="Calibri" w:cs="Calibri"/>
          <w:color w:val="000000"/>
        </w:rPr>
        <w:t>Handles edge-case responses such as partial PR fetch failures and provides message-level feedback for invalid or incomplete SAP data.</w:t>
      </w:r>
    </w:p>
    <w:p w:rsidR="00FF27D4" w:rsidP="00E525FB" w:rsidRDefault="00FF27D4" w14:paraId="73AA1119" w14:textId="607F71E0">
      <w:pPr>
        <w:pStyle w:val="Heading2"/>
        <w:rPr/>
      </w:pPr>
      <w:bookmarkStart w:name="_Toc214654030" w:id="31"/>
      <w:r w:rsidR="00FF27D4">
        <w:rPr/>
        <w:t>Purchase Requisition Detail</w:t>
      </w:r>
      <w:bookmarkEnd w:id="31"/>
    </w:p>
    <w:p w:rsidR="00FF27D4" w:rsidP="08F38F2F" w:rsidRDefault="00A61DC8" w14:paraId="14408F98" w14:textId="0B554387">
      <w:pPr>
        <w:pStyle w:val="Normal"/>
      </w:pPr>
      <w:r w:rsidR="4C67DC6B">
        <w:drawing>
          <wp:inline wp14:editId="3B9CFB97" wp14:anchorId="2DD42F8C">
            <wp:extent cx="5943600" cy="3400425"/>
            <wp:effectExtent l="0" t="0" r="0" b="0"/>
            <wp:docPr id="90883869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08838698" name="Picture 908838698"/>
                    <pic:cNvPicPr/>
                  </pic:nvPicPr>
                  <pic:blipFill>
                    <a:blip xmlns:r="http://schemas.openxmlformats.org/officeDocument/2006/relationships" r:embed="rId668620554">
                      <a:extLst>
                        <a:ext uri="{28A0092B-C50C-407E-A947-70E740481C1C}">
                          <a14:useLocalDpi xmlns:a14="http://schemas.microsoft.com/office/drawing/2010/main"/>
                        </a:ext>
                      </a:extLst>
                    </a:blip>
                    <a:stretch>
                      <a:fillRect/>
                    </a:stretch>
                  </pic:blipFill>
                  <pic:spPr>
                    <a:xfrm>
                      <a:off x="0" y="0"/>
                      <a:ext cx="5943600" cy="3400425"/>
                    </a:xfrm>
                    <a:prstGeom prst="rect">
                      <a:avLst/>
                    </a:prstGeom>
                  </pic:spPr>
                </pic:pic>
              </a:graphicData>
            </a:graphic>
          </wp:inline>
        </w:drawing>
      </w:r>
    </w:p>
    <w:p w:rsidR="007E0538" w:rsidP="00FF27D4" w:rsidRDefault="007E0538" w14:paraId="104C28E3" w14:textId="54C94569"/>
    <w:p w:rsidR="007E0538" w:rsidP="00D735BC" w:rsidRDefault="007E0538" w14:paraId="3E892382" w14:textId="77777777">
      <w:pPr>
        <w:pStyle w:val="Heading9"/>
        <w:rPr>
          <w:sz w:val="48"/>
          <w:szCs w:val="48"/>
        </w:rPr>
      </w:pPr>
      <w:r>
        <w:rPr>
          <w:rStyle w:val="Strong"/>
          <w:b/>
          <w:bCs/>
          <w:color w:val="000000"/>
        </w:rPr>
        <w:t>Functional Description</w:t>
      </w:r>
    </w:p>
    <w:p w:rsidRPr="00AA0E7C" w:rsidR="007E0538" w:rsidP="230988E1" w:rsidRDefault="007E0538" w14:paraId="35A5543B" w14:textId="5AA7BA36">
      <w:pPr>
        <w:pStyle w:val="NormalWeb"/>
        <w:rPr>
          <w:rFonts w:ascii="Calibri" w:hAnsi="Calibri" w:cs="Calibri"/>
          <w:color w:val="000000"/>
          <w:lang w:val="en-IN"/>
        </w:rPr>
      </w:pPr>
      <w:r w:rsidRPr="08F38F2F" w:rsidR="007E0538">
        <w:rPr>
          <w:rFonts w:ascii="Calibri" w:hAnsi="Calibri" w:cs="Calibri"/>
          <w:color w:val="000000" w:themeColor="text1" w:themeTint="FF" w:themeShade="FF"/>
          <w:lang w:val="en-IN"/>
        </w:rPr>
        <w:t>The</w:t>
      </w:r>
      <w:r w:rsidRPr="08F38F2F" w:rsidR="007E0538">
        <w:rPr>
          <w:rStyle w:val="apple-converted-space"/>
          <w:rFonts w:ascii="Calibri" w:hAnsi="Calibri" w:cs="Calibri"/>
          <w:color w:val="000000" w:themeColor="text1" w:themeTint="FF" w:themeShade="FF"/>
          <w:lang w:val="en-IN"/>
        </w:rPr>
        <w:t> </w:t>
      </w:r>
      <w:r w:rsidRPr="08F38F2F" w:rsidR="007E0538">
        <w:rPr>
          <w:rStyle w:val="Strong"/>
          <w:rFonts w:ascii="Calibri" w:hAnsi="Calibri" w:cs="Calibri"/>
          <w:color w:val="000000" w:themeColor="text1" w:themeTint="FF" w:themeShade="FF"/>
          <w:lang w:val="en-IN"/>
        </w:rPr>
        <w:t>Purchase Requisition Details</w:t>
      </w:r>
      <w:r w:rsidRPr="08F38F2F" w:rsidR="007E0538">
        <w:rPr>
          <w:rStyle w:val="apple-converted-space"/>
          <w:rFonts w:ascii="Calibri" w:hAnsi="Calibri" w:cs="Calibri"/>
          <w:color w:val="000000" w:themeColor="text1" w:themeTint="FF" w:themeShade="FF"/>
          <w:lang w:val="en-IN"/>
        </w:rPr>
        <w:t> </w:t>
      </w:r>
      <w:r w:rsidRPr="08F38F2F" w:rsidR="007E0538">
        <w:rPr>
          <w:rFonts w:ascii="Calibri" w:hAnsi="Calibri" w:cs="Calibri"/>
          <w:color w:val="000000" w:themeColor="text1" w:themeTint="FF" w:themeShade="FF"/>
          <w:lang w:val="en-IN"/>
        </w:rPr>
        <w:t xml:space="preserve">screen provides the IDM Initiator with a </w:t>
      </w:r>
      <w:r w:rsidRPr="08F38F2F" w:rsidR="007E0538">
        <w:rPr>
          <w:rFonts w:ascii="Calibri" w:hAnsi="Calibri" w:cs="Calibri"/>
          <w:color w:val="000000" w:themeColor="text1" w:themeTint="FF" w:themeShade="FF"/>
          <w:lang w:val="en-IN"/>
        </w:rPr>
        <w:t>consolidated</w:t>
      </w:r>
      <w:r w:rsidRPr="08F38F2F" w:rsidR="007E0538">
        <w:rPr>
          <w:rFonts w:ascii="Calibri" w:hAnsi="Calibri" w:cs="Calibri"/>
          <w:color w:val="000000" w:themeColor="text1" w:themeTint="FF" w:themeShade="FF"/>
          <w:lang w:val="en-IN"/>
        </w:rPr>
        <w:t xml:space="preserve"> view of all</w:t>
      </w:r>
      <w:r w:rsidRPr="08F38F2F" w:rsidR="007E0538">
        <w:rPr>
          <w:rStyle w:val="apple-converted-space"/>
          <w:rFonts w:ascii="Calibri" w:hAnsi="Calibri" w:cs="Calibri"/>
          <w:color w:val="000000" w:themeColor="text1" w:themeTint="FF" w:themeShade="FF"/>
          <w:lang w:val="en-IN"/>
        </w:rPr>
        <w:t> </w:t>
      </w:r>
      <w:r w:rsidRPr="08F38F2F" w:rsidR="007E0538">
        <w:rPr>
          <w:rStyle w:val="Strong"/>
          <w:rFonts w:ascii="Calibri" w:hAnsi="Calibri" w:cs="Calibri"/>
          <w:color w:val="000000" w:themeColor="text1" w:themeTint="FF" w:themeShade="FF"/>
          <w:lang w:val="en-IN"/>
        </w:rPr>
        <w:t>PR line items</w:t>
      </w:r>
      <w:r w:rsidRPr="08F38F2F" w:rsidR="007E0538">
        <w:rPr>
          <w:rStyle w:val="Strong"/>
          <w:rFonts w:ascii="Calibri" w:hAnsi="Calibri" w:cs="Calibri"/>
          <w:color w:val="000000" w:themeColor="text1" w:themeTint="FF" w:themeShade="FF"/>
          <w:lang w:val="en-IN"/>
        </w:rPr>
        <w:t xml:space="preserve"> </w:t>
      </w:r>
      <w:r w:rsidRPr="08F38F2F" w:rsidR="007E0538">
        <w:rPr>
          <w:rFonts w:ascii="Calibri" w:hAnsi="Calibri" w:cs="Calibri"/>
          <w:color w:val="000000" w:themeColor="text1" w:themeTint="FF" w:themeShade="FF"/>
          <w:lang w:val="en-IN"/>
        </w:rPr>
        <w:t>fetched from SAP for the selected PR number(s). The system displays key PR-level information such as</w:t>
      </w:r>
      <w:r w:rsidRPr="08F38F2F" w:rsidR="007E0538">
        <w:rPr>
          <w:rStyle w:val="apple-converted-space"/>
          <w:rFonts w:ascii="Calibri" w:hAnsi="Calibri" w:cs="Calibri"/>
          <w:color w:val="000000" w:themeColor="text1" w:themeTint="FF" w:themeShade="FF"/>
          <w:lang w:val="en-IN"/>
        </w:rPr>
        <w:t> </w:t>
      </w:r>
      <w:r w:rsidRPr="08F38F2F" w:rsidR="007E0538">
        <w:rPr>
          <w:rStyle w:val="Strong"/>
          <w:rFonts w:ascii="Calibri" w:hAnsi="Calibri" w:cs="Calibri"/>
          <w:color w:val="000000" w:themeColor="text1" w:themeTint="FF" w:themeShade="FF"/>
          <w:lang w:val="en-IN"/>
        </w:rPr>
        <w:t>PR Number</w:t>
      </w:r>
      <w:r w:rsidRPr="08F38F2F" w:rsidR="007E0538">
        <w:rPr>
          <w:rFonts w:ascii="Calibri" w:hAnsi="Calibri" w:cs="Calibri"/>
          <w:color w:val="000000" w:themeColor="text1" w:themeTint="FF" w:themeShade="FF"/>
          <w:lang w:val="en-IN"/>
        </w:rPr>
        <w:t>,</w:t>
      </w:r>
      <w:r w:rsidRPr="08F38F2F" w:rsidR="007E0538">
        <w:rPr>
          <w:rStyle w:val="apple-converted-space"/>
          <w:rFonts w:ascii="Calibri" w:hAnsi="Calibri" w:cs="Calibri"/>
          <w:color w:val="000000" w:themeColor="text1" w:themeTint="FF" w:themeShade="FF"/>
          <w:lang w:val="en-IN"/>
        </w:rPr>
        <w:t> </w:t>
      </w:r>
      <w:r w:rsidRPr="08F38F2F" w:rsidR="007E0538">
        <w:rPr>
          <w:rStyle w:val="Strong"/>
          <w:rFonts w:ascii="Calibri" w:hAnsi="Calibri" w:cs="Calibri"/>
          <w:color w:val="000000" w:themeColor="text1" w:themeTint="FF" w:themeShade="FF"/>
          <w:lang w:val="en-IN"/>
        </w:rPr>
        <w:t>Requester</w:t>
      </w:r>
      <w:r w:rsidRPr="08F38F2F" w:rsidR="007E0538">
        <w:rPr>
          <w:rFonts w:ascii="Calibri" w:hAnsi="Calibri" w:cs="Calibri"/>
          <w:color w:val="000000" w:themeColor="text1" w:themeTint="FF" w:themeShade="FF"/>
          <w:lang w:val="en-IN"/>
        </w:rPr>
        <w:t>,</w:t>
      </w:r>
      <w:r w:rsidRPr="08F38F2F" w:rsidR="007E0538">
        <w:rPr>
          <w:rStyle w:val="apple-converted-space"/>
          <w:rFonts w:ascii="Calibri" w:hAnsi="Calibri" w:cs="Calibri"/>
          <w:color w:val="000000" w:themeColor="text1" w:themeTint="FF" w:themeShade="FF"/>
          <w:lang w:val="en-IN"/>
        </w:rPr>
        <w:t> </w:t>
      </w:r>
      <w:r w:rsidRPr="08F38F2F" w:rsidR="007E0538">
        <w:rPr>
          <w:rStyle w:val="Strong"/>
          <w:rFonts w:ascii="Calibri" w:hAnsi="Calibri" w:cs="Calibri"/>
          <w:color w:val="000000" w:themeColor="text1" w:themeTint="FF" w:themeShade="FF"/>
          <w:lang w:val="en-IN"/>
        </w:rPr>
        <w:t>Created Date</w:t>
      </w:r>
      <w:r w:rsidRPr="08F38F2F" w:rsidR="007E0538">
        <w:rPr>
          <w:rFonts w:ascii="Calibri" w:hAnsi="Calibri" w:cs="Calibri"/>
          <w:color w:val="000000" w:themeColor="text1" w:themeTint="FF" w:themeShade="FF"/>
          <w:lang w:val="en-IN"/>
        </w:rPr>
        <w:t>,</w:t>
      </w:r>
      <w:r w:rsidRPr="08F38F2F" w:rsidR="007E0538">
        <w:rPr>
          <w:rStyle w:val="apple-converted-space"/>
          <w:rFonts w:ascii="Calibri" w:hAnsi="Calibri" w:cs="Calibri"/>
          <w:color w:val="000000" w:themeColor="text1" w:themeTint="FF" w:themeShade="FF"/>
          <w:lang w:val="en-IN"/>
        </w:rPr>
        <w:t> </w:t>
      </w:r>
      <w:r w:rsidRPr="08F38F2F" w:rsidR="007E0538">
        <w:rPr>
          <w:rStyle w:val="Strong"/>
          <w:rFonts w:ascii="Calibri" w:hAnsi="Calibri" w:cs="Calibri"/>
          <w:color w:val="000000" w:themeColor="text1" w:themeTint="FF" w:themeShade="FF"/>
          <w:lang w:val="en-IN"/>
        </w:rPr>
        <w:t>Description</w:t>
      </w:r>
      <w:r w:rsidRPr="08F38F2F" w:rsidR="007E0538">
        <w:rPr>
          <w:rFonts w:ascii="Calibri" w:hAnsi="Calibri" w:cs="Calibri"/>
          <w:color w:val="000000" w:themeColor="text1" w:themeTint="FF" w:themeShade="FF"/>
          <w:lang w:val="en-IN"/>
        </w:rPr>
        <w:t>,</w:t>
      </w:r>
      <w:r w:rsidRPr="08F38F2F" w:rsidR="007E0538">
        <w:rPr>
          <w:rStyle w:val="apple-converted-space"/>
          <w:rFonts w:ascii="Calibri" w:hAnsi="Calibri" w:cs="Calibri"/>
          <w:color w:val="000000" w:themeColor="text1" w:themeTint="FF" w:themeShade="FF"/>
          <w:lang w:val="en-IN"/>
        </w:rPr>
        <w:t> </w:t>
      </w:r>
      <w:r w:rsidRPr="08F38F2F" w:rsidR="007E0538">
        <w:rPr>
          <w:rStyle w:val="Strong"/>
          <w:rFonts w:ascii="Calibri" w:hAnsi="Calibri" w:cs="Calibri"/>
          <w:color w:val="000000" w:themeColor="text1" w:themeTint="FF" w:themeShade="FF"/>
          <w:lang w:val="en-IN"/>
        </w:rPr>
        <w:t>Total Line Items</w:t>
      </w:r>
      <w:r w:rsidRPr="08F38F2F" w:rsidR="007E0538">
        <w:rPr>
          <w:rFonts w:ascii="Calibri" w:hAnsi="Calibri" w:cs="Calibri"/>
          <w:color w:val="000000" w:themeColor="text1" w:themeTint="FF" w:themeShade="FF"/>
          <w:lang w:val="en-IN"/>
        </w:rPr>
        <w:t>, and the count of</w:t>
      </w:r>
      <w:r w:rsidRPr="08F38F2F" w:rsidR="007E0538">
        <w:rPr>
          <w:rStyle w:val="apple-converted-space"/>
          <w:rFonts w:ascii="Calibri" w:hAnsi="Calibri" w:cs="Calibri"/>
          <w:color w:val="000000" w:themeColor="text1" w:themeTint="FF" w:themeShade="FF"/>
          <w:lang w:val="en-IN"/>
        </w:rPr>
        <w:t> </w:t>
      </w:r>
      <w:r w:rsidRPr="08F38F2F" w:rsidR="007E0538">
        <w:rPr>
          <w:rStyle w:val="Strong"/>
          <w:rFonts w:ascii="Calibri" w:hAnsi="Calibri" w:cs="Calibri"/>
          <w:color w:val="000000" w:themeColor="text1" w:themeTint="FF" w:themeShade="FF"/>
          <w:lang w:val="en-IN"/>
        </w:rPr>
        <w:t>Selected Items</w:t>
      </w:r>
      <w:r w:rsidRPr="08F38F2F" w:rsidR="007E0538">
        <w:rPr>
          <w:rFonts w:ascii="Calibri" w:hAnsi="Calibri" w:cs="Calibri"/>
          <w:color w:val="000000" w:themeColor="text1" w:themeTint="FF" w:themeShade="FF"/>
          <w:lang w:val="en-IN"/>
        </w:rPr>
        <w:t>. The line-item table lists all underlying materials with their</w:t>
      </w:r>
      <w:r w:rsidRPr="08F38F2F" w:rsidR="007E0538">
        <w:rPr>
          <w:rStyle w:val="apple-converted-space"/>
          <w:rFonts w:ascii="Calibri" w:hAnsi="Calibri" w:cs="Calibri"/>
          <w:color w:val="000000" w:themeColor="text1" w:themeTint="FF" w:themeShade="FF"/>
          <w:lang w:val="en-IN"/>
        </w:rPr>
        <w:t> </w:t>
      </w:r>
      <w:r w:rsidRPr="08F38F2F" w:rsidR="00FF6827">
        <w:rPr>
          <w:rStyle w:val="apple-converted-space"/>
          <w:rFonts w:ascii="Calibri" w:hAnsi="Calibri" w:cs="Calibri"/>
          <w:b w:val="1"/>
          <w:bCs w:val="1"/>
          <w:color w:val="000000" w:themeColor="text1" w:themeTint="FF" w:themeShade="FF"/>
          <w:lang w:val="en-IN"/>
        </w:rPr>
        <w:t>PR Number</w:t>
      </w:r>
      <w:r w:rsidRPr="08F38F2F" w:rsidR="00FF6827">
        <w:rPr>
          <w:rStyle w:val="apple-converted-space"/>
          <w:rFonts w:ascii="Calibri" w:hAnsi="Calibri" w:cs="Calibri"/>
          <w:color w:val="000000" w:themeColor="text1" w:themeTint="FF" w:themeShade="FF"/>
          <w:lang w:val="en-IN"/>
        </w:rPr>
        <w:t xml:space="preserve">, </w:t>
      </w:r>
      <w:r w:rsidRPr="08F38F2F" w:rsidR="007E0538">
        <w:rPr>
          <w:rStyle w:val="Strong"/>
          <w:rFonts w:ascii="Calibri" w:hAnsi="Calibri" w:cs="Calibri"/>
          <w:color w:val="000000" w:themeColor="text1" w:themeTint="FF" w:themeShade="FF"/>
          <w:lang w:val="en-IN"/>
        </w:rPr>
        <w:t>line number, part code, description, quantity, UoM, and plant</w:t>
      </w:r>
      <w:r w:rsidRPr="08F38F2F" w:rsidR="007E0538">
        <w:rPr>
          <w:rFonts w:ascii="Calibri" w:hAnsi="Calibri" w:cs="Calibri"/>
          <w:color w:val="000000" w:themeColor="text1" w:themeTint="FF" w:themeShade="FF"/>
          <w:lang w:val="en-IN"/>
        </w:rPr>
        <w:t xml:space="preserve">, enabling the initiator to </w:t>
      </w:r>
      <w:r w:rsidRPr="08F38F2F" w:rsidR="007E0538">
        <w:rPr>
          <w:rFonts w:ascii="Calibri" w:hAnsi="Calibri" w:cs="Calibri"/>
          <w:color w:val="000000" w:themeColor="text1" w:themeTint="FF" w:themeShade="FF"/>
          <w:lang w:val="en-IN"/>
        </w:rPr>
        <w:t>determine</w:t>
      </w:r>
      <w:r w:rsidRPr="08F38F2F" w:rsidR="007E0538">
        <w:rPr>
          <w:rFonts w:ascii="Calibri" w:hAnsi="Calibri" w:cs="Calibri"/>
          <w:color w:val="000000" w:themeColor="text1" w:themeTint="FF" w:themeShade="FF"/>
          <w:lang w:val="en-IN"/>
        </w:rPr>
        <w:t xml:space="preserve"> which items should move forward into the cost sheet. The initiator can selectively include or exclude items; unselected items </w:t>
      </w:r>
      <w:r w:rsidRPr="08F38F2F" w:rsidR="007E0538">
        <w:rPr>
          <w:rFonts w:ascii="Calibri" w:hAnsi="Calibri" w:cs="Calibri"/>
          <w:color w:val="000000" w:themeColor="text1" w:themeTint="FF" w:themeShade="FF"/>
          <w:lang w:val="en-IN"/>
        </w:rPr>
        <w:t>remain</w:t>
      </w:r>
      <w:r w:rsidRPr="08F38F2F" w:rsidR="007E0538">
        <w:rPr>
          <w:rFonts w:ascii="Calibri" w:hAnsi="Calibri" w:cs="Calibri"/>
          <w:color w:val="000000" w:themeColor="text1" w:themeTint="FF" w:themeShade="FF"/>
          <w:lang w:val="en-IN"/>
        </w:rPr>
        <w:t xml:space="preserve"> pending and can be taken up during the next PR fetch cycle. When multiple PR numbers are involved, all line items from each PR appear together to ensure full visibility and correct selection. This allows the initiator to take quotations and approvals only for the required items while</w:t>
      </w:r>
      <w:r w:rsidRPr="08F38F2F" w:rsidR="007E0538">
        <w:rPr>
          <w:rStyle w:val="apple-converted-space"/>
          <w:rFonts w:ascii="Calibri" w:hAnsi="Calibri" w:cs="Calibri"/>
          <w:color w:val="000000" w:themeColor="text1" w:themeTint="FF" w:themeShade="FF"/>
          <w:lang w:val="en-IN"/>
        </w:rPr>
        <w:t> </w:t>
      </w:r>
      <w:r w:rsidRPr="08F38F2F" w:rsidR="007E0538">
        <w:rPr>
          <w:rStyle w:val="Strong"/>
          <w:rFonts w:ascii="Calibri" w:hAnsi="Calibri" w:cs="Calibri"/>
          <w:color w:val="000000" w:themeColor="text1" w:themeTint="FF" w:themeShade="FF"/>
          <w:lang w:val="en-IN"/>
        </w:rPr>
        <w:t>parking the remaining items for later processing</w:t>
      </w:r>
      <w:r w:rsidRPr="08F38F2F" w:rsidR="007E0538">
        <w:rPr>
          <w:rFonts w:ascii="Calibri" w:hAnsi="Calibri" w:cs="Calibri"/>
          <w:color w:val="000000" w:themeColor="text1" w:themeTint="FF" w:themeShade="FF"/>
          <w:lang w:val="en-IN"/>
        </w:rPr>
        <w:t>.</w:t>
      </w:r>
    </w:p>
    <w:p w:rsidR="08F38F2F" w:rsidP="08F38F2F" w:rsidRDefault="08F38F2F" w14:paraId="43F9B38B" w14:textId="3B1B55B2">
      <w:pPr>
        <w:pStyle w:val="NormalWeb"/>
        <w:rPr>
          <w:rFonts w:ascii="Calibri" w:hAnsi="Calibri" w:cs="Calibri"/>
          <w:color w:val="000000" w:themeColor="text1" w:themeTint="FF" w:themeShade="FF"/>
          <w:lang w:val="en-IN"/>
        </w:rPr>
      </w:pPr>
    </w:p>
    <w:p w:rsidR="0452B38F" w:rsidP="08F38F2F" w:rsidRDefault="0452B38F" w14:paraId="1D987AA6" w14:textId="24FEACF5">
      <w:pPr>
        <w:pStyle w:val="NormalWeb"/>
        <w:rPr>
          <w:rFonts w:ascii="Calibri" w:hAnsi="Calibri" w:cs="Calibri"/>
          <w:color w:val="000000" w:themeColor="text1" w:themeTint="FF" w:themeShade="FF"/>
          <w:lang w:val="en-IN"/>
        </w:rPr>
      </w:pPr>
      <w:r w:rsidRPr="08F38F2F" w:rsidR="0452B38F">
        <w:rPr>
          <w:rFonts w:ascii="Calibri" w:hAnsi="Calibri" w:cs="Calibri"/>
          <w:color w:val="000000" w:themeColor="text1" w:themeTint="FF" w:themeShade="FF"/>
          <w:lang w:val="en-IN"/>
        </w:rPr>
        <w:t xml:space="preserve">Also here will be the feature to upload a </w:t>
      </w:r>
      <w:r w:rsidRPr="08F38F2F" w:rsidR="4BB212D2">
        <w:rPr>
          <w:rFonts w:ascii="Calibri" w:hAnsi="Calibri" w:cs="Calibri"/>
          <w:color w:val="000000" w:themeColor="text1" w:themeTint="FF" w:themeShade="FF"/>
          <w:lang w:val="en-IN"/>
        </w:rPr>
        <w:t>cost sheet</w:t>
      </w:r>
      <w:r w:rsidRPr="08F38F2F" w:rsidR="0452B38F">
        <w:rPr>
          <w:rFonts w:ascii="Calibri" w:hAnsi="Calibri" w:cs="Calibri"/>
          <w:color w:val="000000" w:themeColor="text1" w:themeTint="FF" w:themeShade="FF"/>
          <w:lang w:val="en-IN"/>
        </w:rPr>
        <w:t xml:space="preserve"> </w:t>
      </w:r>
      <w:r w:rsidRPr="08F38F2F" w:rsidR="0D38A52D">
        <w:rPr>
          <w:rFonts w:ascii="Calibri" w:hAnsi="Calibri" w:cs="Calibri"/>
          <w:color w:val="000000" w:themeColor="text1" w:themeTint="FF" w:themeShade="FF"/>
          <w:lang w:val="en-IN"/>
        </w:rPr>
        <w:t>manually</w:t>
      </w:r>
      <w:r w:rsidRPr="08F38F2F" w:rsidR="0452B38F">
        <w:rPr>
          <w:rFonts w:ascii="Calibri" w:hAnsi="Calibri" w:cs="Calibri"/>
          <w:color w:val="000000" w:themeColor="text1" w:themeTint="FF" w:themeShade="FF"/>
          <w:lang w:val="en-IN"/>
        </w:rPr>
        <w:t xml:space="preserve">, at this screen, user have to </w:t>
      </w:r>
      <w:r w:rsidRPr="08F38F2F" w:rsidR="6CE77B90">
        <w:rPr>
          <w:rFonts w:ascii="Calibri" w:hAnsi="Calibri" w:cs="Calibri"/>
          <w:color w:val="000000" w:themeColor="text1" w:themeTint="FF" w:themeShade="FF"/>
          <w:lang w:val="en-IN"/>
        </w:rPr>
        <w:t>download</w:t>
      </w:r>
      <w:r w:rsidRPr="08F38F2F" w:rsidR="0452B38F">
        <w:rPr>
          <w:rFonts w:ascii="Calibri" w:hAnsi="Calibri" w:cs="Calibri"/>
          <w:color w:val="000000" w:themeColor="text1" w:themeTint="FF" w:themeShade="FF"/>
          <w:lang w:val="en-IN"/>
        </w:rPr>
        <w:t xml:space="preserve"> the template and then he can manually add the</w:t>
      </w:r>
      <w:r w:rsidRPr="08F38F2F" w:rsidR="632FCCCD">
        <w:rPr>
          <w:rFonts w:ascii="Calibri" w:hAnsi="Calibri" w:cs="Calibri"/>
          <w:color w:val="000000" w:themeColor="text1" w:themeTint="FF" w:themeShade="FF"/>
          <w:lang w:val="en-IN"/>
        </w:rPr>
        <w:t xml:space="preserve"> </w:t>
      </w:r>
      <w:r w:rsidRPr="08F38F2F" w:rsidR="0452B38F">
        <w:rPr>
          <w:rFonts w:ascii="Calibri" w:hAnsi="Calibri" w:cs="Calibri"/>
          <w:color w:val="000000" w:themeColor="text1" w:themeTint="FF" w:themeShade="FF"/>
          <w:lang w:val="en-IN"/>
        </w:rPr>
        <w:t>line items the</w:t>
      </w:r>
      <w:r w:rsidRPr="08F38F2F" w:rsidR="5633359B">
        <w:rPr>
          <w:rFonts w:ascii="Calibri" w:hAnsi="Calibri" w:cs="Calibri"/>
          <w:color w:val="000000" w:themeColor="text1" w:themeTint="FF" w:themeShade="FF"/>
          <w:lang w:val="en-IN"/>
        </w:rPr>
        <w:t xml:space="preserve"> </w:t>
      </w:r>
      <w:r w:rsidRPr="08F38F2F" w:rsidR="678F5197">
        <w:rPr>
          <w:rFonts w:ascii="Calibri" w:hAnsi="Calibri" w:cs="Calibri"/>
          <w:color w:val="000000" w:themeColor="text1" w:themeTint="FF" w:themeShade="FF"/>
          <w:lang w:val="en-IN"/>
        </w:rPr>
        <w:t xml:space="preserve">details and </w:t>
      </w:r>
      <w:r w:rsidRPr="08F38F2F" w:rsidR="6683A6DA">
        <w:rPr>
          <w:rFonts w:ascii="Calibri" w:hAnsi="Calibri" w:cs="Calibri"/>
          <w:color w:val="000000" w:themeColor="text1" w:themeTint="FF" w:themeShade="FF"/>
          <w:lang w:val="en-IN"/>
        </w:rPr>
        <w:t>everything</w:t>
      </w:r>
      <w:r w:rsidRPr="08F38F2F" w:rsidR="678F5197">
        <w:rPr>
          <w:rFonts w:ascii="Calibri" w:hAnsi="Calibri" w:cs="Calibri"/>
          <w:color w:val="000000" w:themeColor="text1" w:themeTint="FF" w:themeShade="FF"/>
          <w:lang w:val="en-IN"/>
        </w:rPr>
        <w:t xml:space="preserve"> should be filled precisely and accurately in the cost sheet and then it will be uploaded at this screen only.</w:t>
      </w:r>
    </w:p>
    <w:p w:rsidR="08F38F2F" w:rsidP="08F38F2F" w:rsidRDefault="08F38F2F" w14:paraId="3BD168E8" w14:textId="49BB1FC6">
      <w:pPr>
        <w:pStyle w:val="NormalWeb"/>
        <w:rPr>
          <w:rFonts w:ascii="Calibri" w:hAnsi="Calibri" w:cs="Calibri"/>
          <w:color w:val="000000" w:themeColor="text1" w:themeTint="FF" w:themeShade="FF"/>
          <w:lang w:val="en-IN"/>
        </w:rPr>
      </w:pPr>
    </w:p>
    <w:p w:rsidR="007E0538" w:rsidP="00D735BC" w:rsidRDefault="007E0538" w14:paraId="229D3187" w14:textId="77777777">
      <w:pPr>
        <w:pStyle w:val="Heading9"/>
      </w:pPr>
      <w:r>
        <w:rPr>
          <w:rStyle w:val="Strong"/>
          <w:b/>
          <w:bCs/>
          <w:color w:val="000000"/>
        </w:rPr>
        <w:t>Width</w:t>
      </w:r>
    </w:p>
    <w:p w:rsidRPr="00AA0E7C" w:rsidR="007E0538" w:rsidP="0064074E" w:rsidRDefault="007E0538" w14:paraId="0381D692" w14:textId="77777777">
      <w:pPr>
        <w:pStyle w:val="NormalWeb"/>
        <w:numPr>
          <w:ilvl w:val="0"/>
          <w:numId w:val="14"/>
        </w:numPr>
        <w:spacing w:before="100" w:after="100" w:line="240" w:lineRule="auto"/>
        <w:rPr>
          <w:rFonts w:ascii="Calibri" w:hAnsi="Calibri" w:cs="Calibri"/>
          <w:color w:val="000000"/>
        </w:rPr>
      </w:pPr>
      <w:r w:rsidRPr="00AA0E7C">
        <w:rPr>
          <w:rFonts w:ascii="Calibri" w:hAnsi="Calibri" w:cs="Calibri"/>
          <w:color w:val="000000"/>
        </w:rPr>
        <w:lastRenderedPageBreak/>
        <w:t>Provides a</w:t>
      </w:r>
      <w:r w:rsidRPr="00AA0E7C">
        <w:rPr>
          <w:rStyle w:val="apple-converted-space"/>
          <w:rFonts w:ascii="Calibri" w:hAnsi="Calibri" w:cs="Calibri"/>
          <w:color w:val="000000"/>
        </w:rPr>
        <w:t> </w:t>
      </w:r>
      <w:r w:rsidRPr="00AA0E7C">
        <w:rPr>
          <w:rStyle w:val="Strong"/>
          <w:rFonts w:ascii="Calibri" w:hAnsi="Calibri" w:cs="Calibri"/>
          <w:color w:val="000000"/>
        </w:rPr>
        <w:t>comprehensive PR-level summary</w:t>
      </w:r>
      <w:r w:rsidRPr="00AA0E7C">
        <w:rPr>
          <w:rStyle w:val="apple-converted-space"/>
          <w:rFonts w:ascii="Calibri" w:hAnsi="Calibri" w:cs="Calibri"/>
          <w:color w:val="000000"/>
        </w:rPr>
        <w:t> </w:t>
      </w:r>
      <w:r w:rsidRPr="00AA0E7C">
        <w:rPr>
          <w:rFonts w:ascii="Calibri" w:hAnsi="Calibri" w:cs="Calibri"/>
          <w:color w:val="000000"/>
        </w:rPr>
        <w:t>to the IDM Initiator, including PR metadata and item counts.</w:t>
      </w:r>
    </w:p>
    <w:p w:rsidRPr="00AA0E7C" w:rsidR="007E0538" w:rsidP="0064074E" w:rsidRDefault="007E0538" w14:paraId="2711604E" w14:textId="77777777">
      <w:pPr>
        <w:pStyle w:val="NormalWeb"/>
        <w:numPr>
          <w:ilvl w:val="0"/>
          <w:numId w:val="14"/>
        </w:numPr>
        <w:spacing w:before="100" w:after="100" w:line="240" w:lineRule="auto"/>
        <w:rPr>
          <w:rFonts w:ascii="Calibri" w:hAnsi="Calibri" w:cs="Calibri"/>
          <w:color w:val="000000"/>
        </w:rPr>
      </w:pPr>
      <w:r w:rsidRPr="00AA0E7C">
        <w:rPr>
          <w:rFonts w:ascii="Calibri" w:hAnsi="Calibri" w:cs="Calibri"/>
          <w:color w:val="000000"/>
        </w:rPr>
        <w:t>Displays a</w:t>
      </w:r>
      <w:r w:rsidRPr="00AA0E7C">
        <w:rPr>
          <w:rStyle w:val="apple-converted-space"/>
          <w:rFonts w:ascii="Calibri" w:hAnsi="Calibri" w:cs="Calibri"/>
          <w:color w:val="000000"/>
        </w:rPr>
        <w:t> </w:t>
      </w:r>
      <w:r w:rsidRPr="00AA0E7C">
        <w:rPr>
          <w:rStyle w:val="Strong"/>
          <w:rFonts w:ascii="Calibri" w:hAnsi="Calibri" w:cs="Calibri"/>
          <w:color w:val="000000"/>
        </w:rPr>
        <w:t>complete list of PR line items</w:t>
      </w:r>
      <w:r w:rsidRPr="00AA0E7C">
        <w:rPr>
          <w:rStyle w:val="apple-converted-space"/>
          <w:rFonts w:ascii="Calibri" w:hAnsi="Calibri" w:cs="Calibri"/>
          <w:color w:val="000000"/>
        </w:rPr>
        <w:t> </w:t>
      </w:r>
      <w:r w:rsidRPr="00AA0E7C">
        <w:rPr>
          <w:rFonts w:ascii="Calibri" w:hAnsi="Calibri" w:cs="Calibri"/>
          <w:color w:val="000000"/>
        </w:rPr>
        <w:t>fetched from SAP via Data API.</w:t>
      </w:r>
    </w:p>
    <w:p w:rsidRPr="00AA0E7C" w:rsidR="007E0538" w:rsidP="0064074E" w:rsidRDefault="007E0538" w14:paraId="60A84BD4" w14:textId="77777777">
      <w:pPr>
        <w:pStyle w:val="NormalWeb"/>
        <w:numPr>
          <w:ilvl w:val="0"/>
          <w:numId w:val="14"/>
        </w:numPr>
        <w:spacing w:before="100" w:after="100" w:line="240" w:lineRule="auto"/>
        <w:rPr>
          <w:rFonts w:ascii="Calibri" w:hAnsi="Calibri" w:cs="Calibri"/>
          <w:color w:val="000000"/>
        </w:rPr>
      </w:pPr>
      <w:r w:rsidRPr="00AA0E7C">
        <w:rPr>
          <w:rFonts w:ascii="Calibri" w:hAnsi="Calibri" w:cs="Calibri"/>
          <w:color w:val="000000"/>
        </w:rPr>
        <w:t>Allows the initiator to</w:t>
      </w:r>
      <w:r w:rsidRPr="00AA0E7C">
        <w:rPr>
          <w:rStyle w:val="apple-converted-space"/>
          <w:rFonts w:ascii="Calibri" w:hAnsi="Calibri" w:cs="Calibri"/>
          <w:color w:val="000000"/>
        </w:rPr>
        <w:t> </w:t>
      </w:r>
      <w:r w:rsidRPr="00AA0E7C">
        <w:rPr>
          <w:rStyle w:val="Strong"/>
          <w:rFonts w:ascii="Calibri" w:hAnsi="Calibri" w:cs="Calibri"/>
          <w:color w:val="000000"/>
        </w:rPr>
        <w:t>select or deselect</w:t>
      </w:r>
      <w:r w:rsidRPr="00AA0E7C">
        <w:rPr>
          <w:rStyle w:val="apple-converted-space"/>
          <w:rFonts w:ascii="Calibri" w:hAnsi="Calibri" w:cs="Calibri"/>
          <w:color w:val="000000"/>
        </w:rPr>
        <w:t> </w:t>
      </w:r>
      <w:r w:rsidRPr="00AA0E7C">
        <w:rPr>
          <w:rFonts w:ascii="Calibri" w:hAnsi="Calibri" w:cs="Calibri"/>
          <w:color w:val="000000"/>
        </w:rPr>
        <w:t>individual line items for inclusion in the cost sheet.</w:t>
      </w:r>
    </w:p>
    <w:p w:rsidRPr="00AA0E7C" w:rsidR="007E0538" w:rsidP="0064074E" w:rsidRDefault="007E0538" w14:paraId="3371E666" w14:textId="77777777">
      <w:pPr>
        <w:pStyle w:val="NormalWeb"/>
        <w:numPr>
          <w:ilvl w:val="0"/>
          <w:numId w:val="14"/>
        </w:numPr>
        <w:spacing w:before="100" w:after="100" w:line="240" w:lineRule="auto"/>
        <w:rPr>
          <w:rFonts w:ascii="Calibri" w:hAnsi="Calibri" w:cs="Calibri"/>
          <w:color w:val="000000"/>
        </w:rPr>
      </w:pPr>
      <w:r w:rsidRPr="00AA0E7C">
        <w:rPr>
          <w:rFonts w:ascii="Calibri" w:hAnsi="Calibri" w:cs="Calibri"/>
          <w:color w:val="000000"/>
        </w:rPr>
        <w:t>Supports scenarios where</w:t>
      </w:r>
      <w:r w:rsidRPr="00AA0E7C">
        <w:rPr>
          <w:rStyle w:val="apple-converted-space"/>
          <w:rFonts w:ascii="Calibri" w:hAnsi="Calibri" w:cs="Calibri"/>
          <w:color w:val="000000"/>
        </w:rPr>
        <w:t> </w:t>
      </w:r>
      <w:r w:rsidRPr="00AA0E7C">
        <w:rPr>
          <w:rStyle w:val="Strong"/>
          <w:rFonts w:ascii="Calibri" w:hAnsi="Calibri" w:cs="Calibri"/>
          <w:color w:val="000000"/>
        </w:rPr>
        <w:t>multiple PR numbers</w:t>
      </w:r>
      <w:r w:rsidRPr="00AA0E7C">
        <w:rPr>
          <w:rStyle w:val="apple-converted-space"/>
          <w:rFonts w:ascii="Calibri" w:hAnsi="Calibri" w:cs="Calibri"/>
          <w:color w:val="000000"/>
        </w:rPr>
        <w:t> </w:t>
      </w:r>
      <w:r w:rsidRPr="00AA0E7C">
        <w:rPr>
          <w:rFonts w:ascii="Calibri" w:hAnsi="Calibri" w:cs="Calibri"/>
          <w:color w:val="000000"/>
        </w:rPr>
        <w:t>are entered, with all their line items displayed collectively.</w:t>
      </w:r>
    </w:p>
    <w:p w:rsidRPr="00AA0E7C" w:rsidR="007E0538" w:rsidP="230988E1" w:rsidRDefault="007E0538" w14:paraId="33A09D7D" w14:textId="77777777">
      <w:pPr>
        <w:pStyle w:val="NormalWeb"/>
        <w:numPr>
          <w:ilvl w:val="0"/>
          <w:numId w:val="14"/>
        </w:numPr>
        <w:spacing w:before="100" w:after="100" w:line="240" w:lineRule="auto"/>
        <w:rPr>
          <w:rFonts w:ascii="Calibri" w:hAnsi="Calibri" w:cs="Calibri"/>
          <w:color w:val="000000"/>
          <w:lang w:val="en-IN"/>
        </w:rPr>
      </w:pPr>
      <w:r w:rsidRPr="230988E1" w:rsidR="007E0538">
        <w:rPr>
          <w:rFonts w:ascii="Calibri" w:hAnsi="Calibri" w:cs="Calibri"/>
          <w:color w:val="000000" w:themeColor="text1" w:themeTint="FF" w:themeShade="FF"/>
          <w:lang w:val="en-IN"/>
        </w:rPr>
        <w:t>Enables selective procurement by allowing initiators to</w:t>
      </w:r>
      <w:r w:rsidRPr="230988E1" w:rsidR="007E0538">
        <w:rPr>
          <w:rStyle w:val="apple-converted-space"/>
          <w:rFonts w:ascii="Calibri" w:hAnsi="Calibri" w:cs="Calibri"/>
          <w:color w:val="000000" w:themeColor="text1" w:themeTint="FF" w:themeShade="FF"/>
          <w:lang w:val="en-IN"/>
        </w:rPr>
        <w:t> </w:t>
      </w:r>
      <w:r w:rsidRPr="230988E1" w:rsidR="007E0538">
        <w:rPr>
          <w:rStyle w:val="Strong"/>
          <w:rFonts w:ascii="Calibri" w:hAnsi="Calibri" w:cs="Calibri"/>
          <w:color w:val="000000" w:themeColor="text1" w:themeTint="FF" w:themeShade="FF"/>
          <w:lang w:val="en-IN"/>
        </w:rPr>
        <w:t>proceed</w:t>
      </w:r>
      <w:r w:rsidRPr="230988E1" w:rsidR="007E0538">
        <w:rPr>
          <w:rStyle w:val="Strong"/>
          <w:rFonts w:ascii="Calibri" w:hAnsi="Calibri" w:cs="Calibri"/>
          <w:color w:val="000000" w:themeColor="text1" w:themeTint="FF" w:themeShade="FF"/>
          <w:lang w:val="en-IN"/>
        </w:rPr>
        <w:t xml:space="preserve"> only with chosen items</w:t>
      </w:r>
      <w:r w:rsidRPr="230988E1" w:rsidR="007E0538">
        <w:rPr>
          <w:rFonts w:ascii="Calibri" w:hAnsi="Calibri" w:cs="Calibri"/>
          <w:color w:val="000000" w:themeColor="text1" w:themeTint="FF" w:themeShade="FF"/>
          <w:lang w:val="en-IN"/>
        </w:rPr>
        <w:t>, leaving others for future quotation cycles.</w:t>
      </w:r>
    </w:p>
    <w:p w:rsidRPr="00AA0E7C" w:rsidR="007E0538" w:rsidP="0064074E" w:rsidRDefault="007E0538" w14:paraId="150D738F" w14:textId="1552B00E">
      <w:pPr>
        <w:pStyle w:val="NormalWeb"/>
        <w:numPr>
          <w:ilvl w:val="0"/>
          <w:numId w:val="14"/>
        </w:numPr>
        <w:spacing w:before="100" w:after="100" w:line="240" w:lineRule="auto"/>
        <w:rPr>
          <w:rFonts w:ascii="Calibri" w:hAnsi="Calibri" w:cs="Calibri"/>
          <w:color w:val="000000"/>
        </w:rPr>
      </w:pPr>
      <w:r w:rsidRPr="08F38F2F" w:rsidR="007E0538">
        <w:rPr>
          <w:rFonts w:ascii="Calibri" w:hAnsi="Calibri" w:cs="Calibri"/>
          <w:color w:val="000000" w:themeColor="text1" w:themeTint="FF" w:themeShade="FF"/>
        </w:rPr>
        <w:t>Provides navigation to move back or start cost sheet creation with the selected items.</w:t>
      </w:r>
    </w:p>
    <w:p w:rsidR="2A184DA8" w:rsidP="08F38F2F" w:rsidRDefault="2A184DA8" w14:paraId="5D4C3EE2" w14:textId="792579BE">
      <w:pPr>
        <w:pStyle w:val="NormalWeb"/>
        <w:numPr>
          <w:ilvl w:val="0"/>
          <w:numId w:val="14"/>
        </w:numPr>
        <w:spacing w:before="100" w:after="100" w:line="240" w:lineRule="auto"/>
        <w:rPr>
          <w:rFonts w:ascii="Calibri" w:hAnsi="Calibri" w:cs="Calibri"/>
          <w:color w:val="000000" w:themeColor="text1" w:themeTint="FF" w:themeShade="FF"/>
        </w:rPr>
      </w:pPr>
      <w:r w:rsidRPr="08F38F2F" w:rsidR="2A184DA8">
        <w:rPr>
          <w:rFonts w:ascii="Calibri" w:hAnsi="Calibri" w:cs="Calibri"/>
          <w:color w:val="000000" w:themeColor="text1" w:themeTint="FF" w:themeShade="FF"/>
        </w:rPr>
        <w:t>The user should</w:t>
      </w:r>
      <w:r w:rsidRPr="08F38F2F" w:rsidR="62133859">
        <w:rPr>
          <w:rFonts w:ascii="Calibri" w:hAnsi="Calibri" w:cs="Calibri"/>
          <w:color w:val="000000" w:themeColor="text1" w:themeTint="FF" w:themeShade="FF"/>
        </w:rPr>
        <w:t xml:space="preserve"> download the template and then</w:t>
      </w:r>
      <w:r w:rsidRPr="08F38F2F" w:rsidR="2A184DA8">
        <w:rPr>
          <w:rFonts w:ascii="Calibri" w:hAnsi="Calibri" w:cs="Calibri"/>
          <w:color w:val="000000" w:themeColor="text1" w:themeTint="FF" w:themeShade="FF"/>
        </w:rPr>
        <w:t xml:space="preserve"> upload the manually created cost sheet in th</w:t>
      </w:r>
      <w:r w:rsidRPr="08F38F2F" w:rsidR="0F4F6F07">
        <w:rPr>
          <w:rFonts w:ascii="Calibri" w:hAnsi="Calibri" w:cs="Calibri"/>
          <w:color w:val="000000" w:themeColor="text1" w:themeTint="FF" w:themeShade="FF"/>
        </w:rPr>
        <w:t>e</w:t>
      </w:r>
      <w:r w:rsidRPr="08F38F2F" w:rsidR="2A184DA8">
        <w:rPr>
          <w:rFonts w:ascii="Calibri" w:hAnsi="Calibri" w:cs="Calibri"/>
          <w:color w:val="000000" w:themeColor="text1" w:themeTint="FF" w:themeShade="FF"/>
        </w:rPr>
        <w:t xml:space="preserve"> system</w:t>
      </w:r>
      <w:r w:rsidRPr="08F38F2F" w:rsidR="6118BE34">
        <w:rPr>
          <w:rFonts w:ascii="Calibri" w:hAnsi="Calibri" w:cs="Calibri"/>
          <w:color w:val="000000" w:themeColor="text1" w:themeTint="FF" w:themeShade="FF"/>
        </w:rPr>
        <w:t>.</w:t>
      </w:r>
    </w:p>
    <w:p w:rsidR="007E0538" w:rsidP="00D735BC" w:rsidRDefault="007E0538" w14:paraId="4016F816" w14:textId="77777777">
      <w:pPr>
        <w:pStyle w:val="Heading9"/>
      </w:pPr>
      <w:r>
        <w:rPr>
          <w:rStyle w:val="Strong"/>
          <w:b/>
          <w:bCs/>
          <w:color w:val="000000"/>
        </w:rPr>
        <w:t>Depth</w:t>
      </w:r>
    </w:p>
    <w:p w:rsidRPr="00AA0E7C" w:rsidR="007E0538" w:rsidP="0064074E" w:rsidRDefault="007E0538" w14:paraId="4C38343D" w14:textId="77777777">
      <w:pPr>
        <w:pStyle w:val="NormalWeb"/>
        <w:numPr>
          <w:ilvl w:val="0"/>
          <w:numId w:val="15"/>
        </w:numPr>
        <w:spacing w:before="100" w:after="100" w:line="240" w:lineRule="auto"/>
        <w:rPr>
          <w:rFonts w:ascii="Calibri" w:hAnsi="Calibri" w:cs="Calibri"/>
          <w:color w:val="000000"/>
        </w:rPr>
      </w:pPr>
      <w:r w:rsidRPr="00AA0E7C">
        <w:rPr>
          <w:rFonts w:ascii="Calibri" w:hAnsi="Calibri" w:cs="Calibri"/>
          <w:color w:val="000000"/>
        </w:rPr>
        <w:t>Fetches detailed line-item information from SAP including</w:t>
      </w:r>
      <w:r w:rsidRPr="00AA0E7C">
        <w:rPr>
          <w:rStyle w:val="apple-converted-space"/>
          <w:rFonts w:ascii="Calibri" w:hAnsi="Calibri" w:cs="Calibri"/>
          <w:color w:val="000000"/>
        </w:rPr>
        <w:t> </w:t>
      </w:r>
      <w:r w:rsidRPr="00AA0E7C">
        <w:rPr>
          <w:rStyle w:val="Strong"/>
          <w:rFonts w:ascii="Calibri" w:hAnsi="Calibri" w:cs="Calibri"/>
          <w:color w:val="000000"/>
        </w:rPr>
        <w:t>part code</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material description</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quantity</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UoM</w:t>
      </w:r>
      <w:r w:rsidRPr="00AA0E7C">
        <w:rPr>
          <w:rFonts w:ascii="Calibri" w:hAnsi="Calibri" w:cs="Calibri"/>
          <w:color w:val="000000"/>
        </w:rPr>
        <w:t>, and</w:t>
      </w:r>
      <w:r w:rsidRPr="00AA0E7C">
        <w:rPr>
          <w:rStyle w:val="apple-converted-space"/>
          <w:rFonts w:ascii="Calibri" w:hAnsi="Calibri" w:cs="Calibri"/>
          <w:color w:val="000000"/>
        </w:rPr>
        <w:t> </w:t>
      </w:r>
      <w:r w:rsidRPr="00AA0E7C">
        <w:rPr>
          <w:rStyle w:val="Strong"/>
          <w:rFonts w:ascii="Calibri" w:hAnsi="Calibri" w:cs="Calibri"/>
          <w:color w:val="000000"/>
        </w:rPr>
        <w:t>plant</w:t>
      </w:r>
      <w:r w:rsidRPr="00AA0E7C">
        <w:rPr>
          <w:rFonts w:ascii="Calibri" w:hAnsi="Calibri" w:cs="Calibri"/>
          <w:color w:val="000000"/>
        </w:rPr>
        <w:t>.</w:t>
      </w:r>
    </w:p>
    <w:p w:rsidRPr="00AA0E7C" w:rsidR="007E0538" w:rsidP="230988E1" w:rsidRDefault="007E0538" w14:paraId="2338F69B" w14:textId="77777777">
      <w:pPr>
        <w:pStyle w:val="NormalWeb"/>
        <w:numPr>
          <w:ilvl w:val="0"/>
          <w:numId w:val="15"/>
        </w:numPr>
        <w:spacing w:before="100" w:after="100" w:line="240" w:lineRule="auto"/>
        <w:rPr>
          <w:rFonts w:ascii="Calibri" w:hAnsi="Calibri" w:cs="Calibri"/>
          <w:color w:val="000000"/>
          <w:lang w:val="en-IN"/>
        </w:rPr>
      </w:pPr>
      <w:r w:rsidRPr="230988E1" w:rsidR="007E0538">
        <w:rPr>
          <w:rFonts w:ascii="Calibri" w:hAnsi="Calibri" w:cs="Calibri"/>
          <w:color w:val="000000" w:themeColor="text1" w:themeTint="FF" w:themeShade="FF"/>
          <w:lang w:val="en-IN"/>
        </w:rPr>
        <w:t>Automatically marks all items as</w:t>
      </w:r>
      <w:r w:rsidRPr="230988E1" w:rsidR="007E0538">
        <w:rPr>
          <w:rStyle w:val="apple-converted-space"/>
          <w:rFonts w:ascii="Calibri" w:hAnsi="Calibri" w:cs="Calibri"/>
          <w:color w:val="000000" w:themeColor="text1" w:themeTint="FF" w:themeShade="FF"/>
          <w:lang w:val="en-IN"/>
        </w:rPr>
        <w:t> </w:t>
      </w:r>
      <w:r w:rsidRPr="230988E1" w:rsidR="007E0538">
        <w:rPr>
          <w:rStyle w:val="Strong"/>
          <w:rFonts w:ascii="Calibri" w:hAnsi="Calibri" w:cs="Calibri"/>
          <w:color w:val="000000" w:themeColor="text1" w:themeTint="FF" w:themeShade="FF"/>
          <w:lang w:val="en-IN"/>
        </w:rPr>
        <w:t>selected by default</w:t>
      </w:r>
      <w:r w:rsidRPr="230988E1" w:rsidR="007E0538">
        <w:rPr>
          <w:rFonts w:ascii="Calibri" w:hAnsi="Calibri" w:cs="Calibri"/>
          <w:color w:val="000000" w:themeColor="text1" w:themeTint="FF" w:themeShade="FF"/>
          <w:lang w:val="en-IN"/>
        </w:rPr>
        <w:t xml:space="preserve">, with the </w:t>
      </w:r>
      <w:r w:rsidRPr="230988E1" w:rsidR="007E0538">
        <w:rPr>
          <w:rFonts w:ascii="Calibri" w:hAnsi="Calibri" w:cs="Calibri"/>
          <w:color w:val="000000" w:themeColor="text1" w:themeTint="FF" w:themeShade="FF"/>
          <w:lang w:val="en-IN"/>
        </w:rPr>
        <w:t>option</w:t>
      </w:r>
      <w:r w:rsidRPr="230988E1" w:rsidR="007E0538">
        <w:rPr>
          <w:rFonts w:ascii="Calibri" w:hAnsi="Calibri" w:cs="Calibri"/>
          <w:color w:val="000000" w:themeColor="text1" w:themeTint="FF" w:themeShade="FF"/>
          <w:lang w:val="en-IN"/>
        </w:rPr>
        <w:t xml:space="preserve"> to deselect based on requirement.</w:t>
      </w:r>
    </w:p>
    <w:p w:rsidRPr="00AA0E7C" w:rsidR="007E0538" w:rsidP="0064074E" w:rsidRDefault="007E0538" w14:paraId="5B59681B" w14:textId="77777777">
      <w:pPr>
        <w:pStyle w:val="NormalWeb"/>
        <w:numPr>
          <w:ilvl w:val="0"/>
          <w:numId w:val="15"/>
        </w:numPr>
        <w:spacing w:before="100" w:after="100" w:line="240" w:lineRule="auto"/>
        <w:rPr>
          <w:rFonts w:ascii="Calibri" w:hAnsi="Calibri" w:cs="Calibri"/>
          <w:color w:val="000000"/>
        </w:rPr>
      </w:pPr>
      <w:r w:rsidRPr="00AA0E7C">
        <w:rPr>
          <w:rFonts w:ascii="Calibri" w:hAnsi="Calibri" w:cs="Calibri"/>
          <w:color w:val="000000"/>
        </w:rPr>
        <w:t>Tracks</w:t>
      </w:r>
      <w:r w:rsidRPr="00AA0E7C">
        <w:rPr>
          <w:rStyle w:val="apple-converted-space"/>
          <w:rFonts w:ascii="Calibri" w:hAnsi="Calibri" w:cs="Calibri"/>
          <w:color w:val="000000"/>
        </w:rPr>
        <w:t> </w:t>
      </w:r>
      <w:r w:rsidRPr="00AA0E7C">
        <w:rPr>
          <w:rStyle w:val="Strong"/>
          <w:rFonts w:ascii="Calibri" w:hAnsi="Calibri" w:cs="Calibri"/>
          <w:color w:val="000000"/>
        </w:rPr>
        <w:t>selected vs. total items</w:t>
      </w:r>
      <w:r w:rsidRPr="00AA0E7C">
        <w:rPr>
          <w:rStyle w:val="apple-converted-space"/>
          <w:rFonts w:ascii="Calibri" w:hAnsi="Calibri" w:cs="Calibri"/>
          <w:color w:val="000000"/>
        </w:rPr>
        <w:t> </w:t>
      </w:r>
      <w:r w:rsidRPr="00AA0E7C">
        <w:rPr>
          <w:rFonts w:ascii="Calibri" w:hAnsi="Calibri" w:cs="Calibri"/>
          <w:color w:val="000000"/>
        </w:rPr>
        <w:t>dynamically and updates the count in real time.</w:t>
      </w:r>
    </w:p>
    <w:p w:rsidRPr="00AA0E7C" w:rsidR="007E0538" w:rsidP="230988E1" w:rsidRDefault="007E0538" w14:paraId="0FFBBECF" w14:textId="77777777">
      <w:pPr>
        <w:pStyle w:val="NormalWeb"/>
        <w:numPr>
          <w:ilvl w:val="0"/>
          <w:numId w:val="15"/>
        </w:numPr>
        <w:spacing w:before="100" w:after="100" w:line="240" w:lineRule="auto"/>
        <w:rPr>
          <w:rFonts w:ascii="Calibri" w:hAnsi="Calibri" w:cs="Calibri"/>
          <w:color w:val="000000"/>
          <w:lang w:val="en-IN"/>
        </w:rPr>
      </w:pPr>
      <w:r w:rsidRPr="230988E1" w:rsidR="007E0538">
        <w:rPr>
          <w:rFonts w:ascii="Calibri" w:hAnsi="Calibri" w:cs="Calibri"/>
          <w:color w:val="000000" w:themeColor="text1" w:themeTint="FF" w:themeShade="FF"/>
          <w:lang w:val="en-IN"/>
        </w:rPr>
        <w:t>When items are</w:t>
      </w:r>
      <w:r w:rsidRPr="230988E1" w:rsidR="007E0538">
        <w:rPr>
          <w:rStyle w:val="apple-converted-space"/>
          <w:rFonts w:ascii="Calibri" w:hAnsi="Calibri" w:cs="Calibri"/>
          <w:color w:val="000000" w:themeColor="text1" w:themeTint="FF" w:themeShade="FF"/>
          <w:lang w:val="en-IN"/>
        </w:rPr>
        <w:t> </w:t>
      </w:r>
      <w:r w:rsidRPr="230988E1" w:rsidR="007E0538">
        <w:rPr>
          <w:rStyle w:val="Strong"/>
          <w:rFonts w:ascii="Calibri" w:hAnsi="Calibri" w:cs="Calibri"/>
          <w:color w:val="000000" w:themeColor="text1" w:themeTint="FF" w:themeShade="FF"/>
          <w:lang w:val="en-IN"/>
        </w:rPr>
        <w:t>deselected</w:t>
      </w:r>
      <w:r w:rsidRPr="230988E1" w:rsidR="007E0538">
        <w:rPr>
          <w:rFonts w:ascii="Calibri" w:hAnsi="Calibri" w:cs="Calibri"/>
          <w:color w:val="000000" w:themeColor="text1" w:themeTint="FF" w:themeShade="FF"/>
          <w:lang w:val="en-IN"/>
        </w:rPr>
        <w:t xml:space="preserve">, the system ensures they </w:t>
      </w:r>
      <w:r w:rsidRPr="230988E1" w:rsidR="007E0538">
        <w:rPr>
          <w:rFonts w:ascii="Calibri" w:hAnsi="Calibri" w:cs="Calibri"/>
          <w:color w:val="000000" w:themeColor="text1" w:themeTint="FF" w:themeShade="FF"/>
          <w:lang w:val="en-IN"/>
        </w:rPr>
        <w:t>remain</w:t>
      </w:r>
      <w:r w:rsidRPr="230988E1" w:rsidR="007E0538">
        <w:rPr>
          <w:rFonts w:ascii="Calibri" w:hAnsi="Calibri" w:cs="Calibri"/>
          <w:color w:val="000000" w:themeColor="text1" w:themeTint="FF" w:themeShade="FF"/>
          <w:lang w:val="en-IN"/>
        </w:rPr>
        <w:t xml:space="preserve"> unprocessed and will</w:t>
      </w:r>
      <w:r w:rsidRPr="230988E1" w:rsidR="007E0538">
        <w:rPr>
          <w:rStyle w:val="apple-converted-space"/>
          <w:rFonts w:ascii="Calibri" w:hAnsi="Calibri" w:cs="Calibri"/>
          <w:color w:val="000000" w:themeColor="text1" w:themeTint="FF" w:themeShade="FF"/>
          <w:lang w:val="en-IN"/>
        </w:rPr>
        <w:t> </w:t>
      </w:r>
      <w:r w:rsidRPr="230988E1" w:rsidR="007E0538">
        <w:rPr>
          <w:rStyle w:val="Strong"/>
          <w:rFonts w:ascii="Calibri" w:hAnsi="Calibri" w:cs="Calibri"/>
          <w:color w:val="000000" w:themeColor="text1" w:themeTint="FF" w:themeShade="FF"/>
          <w:lang w:val="en-IN"/>
        </w:rPr>
        <w:t>reappear in future PR fetches</w:t>
      </w:r>
      <w:r w:rsidRPr="230988E1" w:rsidR="007E0538">
        <w:rPr>
          <w:rFonts w:ascii="Calibri" w:hAnsi="Calibri" w:cs="Calibri"/>
          <w:color w:val="000000" w:themeColor="text1" w:themeTint="FF" w:themeShade="FF"/>
          <w:lang w:val="en-IN"/>
        </w:rPr>
        <w:t>, creating a natural carry-forward mechanism.</w:t>
      </w:r>
    </w:p>
    <w:p w:rsidRPr="00AA0E7C" w:rsidR="007E0538" w:rsidP="230988E1" w:rsidRDefault="007E0538" w14:paraId="47D3CD5C" w14:textId="77777777">
      <w:pPr>
        <w:pStyle w:val="NormalWeb"/>
        <w:numPr>
          <w:ilvl w:val="0"/>
          <w:numId w:val="15"/>
        </w:numPr>
        <w:spacing w:before="100" w:after="100" w:line="240" w:lineRule="auto"/>
        <w:rPr>
          <w:rFonts w:ascii="Calibri" w:hAnsi="Calibri" w:cs="Calibri"/>
          <w:color w:val="000000"/>
          <w:lang w:val="en-IN"/>
        </w:rPr>
      </w:pPr>
      <w:r w:rsidRPr="230988E1" w:rsidR="007E0538">
        <w:rPr>
          <w:rFonts w:ascii="Calibri" w:hAnsi="Calibri" w:cs="Calibri"/>
          <w:color w:val="000000" w:themeColor="text1" w:themeTint="FF" w:themeShade="FF"/>
          <w:lang w:val="en-IN"/>
        </w:rPr>
        <w:t xml:space="preserve">When multiple PRs are provided, the system merges and displays all line items while </w:t>
      </w:r>
      <w:r w:rsidRPr="230988E1" w:rsidR="007E0538">
        <w:rPr>
          <w:rFonts w:ascii="Calibri" w:hAnsi="Calibri" w:cs="Calibri"/>
          <w:color w:val="000000" w:themeColor="text1" w:themeTint="FF" w:themeShade="FF"/>
          <w:lang w:val="en-IN"/>
        </w:rPr>
        <w:t>maintaining</w:t>
      </w:r>
      <w:r w:rsidRPr="230988E1" w:rsidR="007E0538">
        <w:rPr>
          <w:rStyle w:val="apple-converted-space"/>
          <w:rFonts w:ascii="Calibri" w:hAnsi="Calibri" w:cs="Calibri"/>
          <w:color w:val="000000" w:themeColor="text1" w:themeTint="FF" w:themeShade="FF"/>
          <w:lang w:val="en-IN"/>
        </w:rPr>
        <w:t> </w:t>
      </w:r>
      <w:r w:rsidRPr="230988E1" w:rsidR="007E0538">
        <w:rPr>
          <w:rStyle w:val="Strong"/>
          <w:rFonts w:ascii="Calibri" w:hAnsi="Calibri" w:cs="Calibri"/>
          <w:color w:val="000000" w:themeColor="text1" w:themeTint="FF" w:themeShade="FF"/>
          <w:lang w:val="en-IN"/>
        </w:rPr>
        <w:t>PR-to-item mapping</w:t>
      </w:r>
      <w:r w:rsidRPr="230988E1" w:rsidR="007E0538">
        <w:rPr>
          <w:rStyle w:val="apple-converted-space"/>
          <w:rFonts w:ascii="Calibri" w:hAnsi="Calibri" w:cs="Calibri"/>
          <w:color w:val="000000" w:themeColor="text1" w:themeTint="FF" w:themeShade="FF"/>
          <w:lang w:val="en-IN"/>
        </w:rPr>
        <w:t> </w:t>
      </w:r>
      <w:r w:rsidRPr="230988E1" w:rsidR="007E0538">
        <w:rPr>
          <w:rFonts w:ascii="Calibri" w:hAnsi="Calibri" w:cs="Calibri"/>
          <w:color w:val="000000" w:themeColor="text1" w:themeTint="FF" w:themeShade="FF"/>
          <w:lang w:val="en-IN"/>
        </w:rPr>
        <w:t>for initiator reference.</w:t>
      </w:r>
    </w:p>
    <w:p w:rsidRPr="00AA0E7C" w:rsidR="007E0538" w:rsidP="0064074E" w:rsidRDefault="007E0538" w14:paraId="237A2B2C" w14:textId="77777777">
      <w:pPr>
        <w:pStyle w:val="NormalWeb"/>
        <w:numPr>
          <w:ilvl w:val="0"/>
          <w:numId w:val="15"/>
        </w:numPr>
        <w:spacing w:before="100" w:after="100" w:line="240" w:lineRule="auto"/>
        <w:rPr>
          <w:rFonts w:ascii="Calibri" w:hAnsi="Calibri" w:cs="Calibri"/>
          <w:color w:val="000000"/>
        </w:rPr>
      </w:pPr>
      <w:r w:rsidRPr="00AA0E7C">
        <w:rPr>
          <w:rFonts w:ascii="Calibri" w:hAnsi="Calibri" w:cs="Calibri"/>
          <w:color w:val="000000"/>
        </w:rPr>
        <w:t>Ensures that only the selected items are passed into the</w:t>
      </w:r>
      <w:r w:rsidRPr="00AA0E7C">
        <w:rPr>
          <w:rStyle w:val="apple-converted-space"/>
          <w:rFonts w:ascii="Calibri" w:hAnsi="Calibri" w:cs="Calibri"/>
          <w:color w:val="000000"/>
        </w:rPr>
        <w:t> </w:t>
      </w:r>
      <w:r w:rsidRPr="00AA0E7C">
        <w:rPr>
          <w:rStyle w:val="Strong"/>
          <w:rFonts w:ascii="Calibri" w:hAnsi="Calibri" w:cs="Calibri"/>
          <w:color w:val="000000"/>
        </w:rPr>
        <w:t>Cost Sheet Builder</w:t>
      </w:r>
      <w:r w:rsidRPr="00AA0E7C">
        <w:rPr>
          <w:rFonts w:ascii="Calibri" w:hAnsi="Calibri" w:cs="Calibri"/>
          <w:color w:val="000000"/>
        </w:rPr>
        <w:t>, preventing accidental inclusion of unwanted items.</w:t>
      </w:r>
    </w:p>
    <w:p w:rsidRPr="00AA0E7C" w:rsidR="007E0538" w:rsidP="0064074E" w:rsidRDefault="007E0538" w14:paraId="20D70E47" w14:textId="77777777">
      <w:pPr>
        <w:pStyle w:val="NormalWeb"/>
        <w:numPr>
          <w:ilvl w:val="0"/>
          <w:numId w:val="15"/>
        </w:numPr>
        <w:spacing w:before="100" w:after="100" w:line="240" w:lineRule="auto"/>
        <w:rPr>
          <w:rFonts w:ascii="Calibri" w:hAnsi="Calibri" w:cs="Calibri"/>
          <w:color w:val="000000"/>
        </w:rPr>
      </w:pPr>
      <w:r w:rsidRPr="00AA0E7C">
        <w:rPr>
          <w:rFonts w:ascii="Calibri" w:hAnsi="Calibri" w:cs="Calibri"/>
          <w:color w:val="000000"/>
        </w:rPr>
        <w:t>Maintains</w:t>
      </w:r>
      <w:r w:rsidRPr="00AA0E7C">
        <w:rPr>
          <w:rStyle w:val="apple-converted-space"/>
          <w:rFonts w:ascii="Calibri" w:hAnsi="Calibri" w:cs="Calibri"/>
          <w:color w:val="000000"/>
        </w:rPr>
        <w:t> </w:t>
      </w:r>
      <w:r w:rsidRPr="00AA0E7C">
        <w:rPr>
          <w:rStyle w:val="Strong"/>
          <w:rFonts w:ascii="Calibri" w:hAnsi="Calibri" w:cs="Calibri"/>
          <w:color w:val="000000"/>
        </w:rPr>
        <w:t>audit logs</w:t>
      </w:r>
      <w:r w:rsidRPr="00AA0E7C">
        <w:rPr>
          <w:rStyle w:val="apple-converted-space"/>
          <w:rFonts w:ascii="Calibri" w:hAnsi="Calibri" w:cs="Calibri"/>
          <w:color w:val="000000"/>
        </w:rPr>
        <w:t> </w:t>
      </w:r>
      <w:r w:rsidRPr="00AA0E7C">
        <w:rPr>
          <w:rFonts w:ascii="Calibri" w:hAnsi="Calibri" w:cs="Calibri"/>
          <w:color w:val="000000"/>
        </w:rPr>
        <w:t>(as per system-wide standard) recording which items were selected or excluded at this stage.</w:t>
      </w:r>
    </w:p>
    <w:p w:rsidRPr="00AA0E7C" w:rsidR="007E0538" w:rsidP="230988E1" w:rsidRDefault="007E0538" w14:paraId="754B84B8" w14:textId="77777777">
      <w:pPr>
        <w:pStyle w:val="NormalWeb"/>
        <w:numPr>
          <w:ilvl w:val="0"/>
          <w:numId w:val="15"/>
        </w:numPr>
        <w:spacing w:before="100" w:after="100" w:line="240" w:lineRule="auto"/>
        <w:rPr>
          <w:rFonts w:ascii="Calibri" w:hAnsi="Calibri" w:cs="Calibri"/>
          <w:color w:val="000000"/>
          <w:lang w:val="en-IN"/>
        </w:rPr>
      </w:pPr>
      <w:r w:rsidRPr="230988E1" w:rsidR="007E0538">
        <w:rPr>
          <w:rFonts w:ascii="Calibri" w:hAnsi="Calibri" w:cs="Calibri"/>
          <w:color w:val="000000" w:themeColor="text1" w:themeTint="FF" w:themeShade="FF"/>
          <w:lang w:val="en-IN"/>
        </w:rPr>
        <w:t>Validates that at least</w:t>
      </w:r>
      <w:r w:rsidRPr="230988E1" w:rsidR="007E0538">
        <w:rPr>
          <w:rStyle w:val="apple-converted-space"/>
          <w:rFonts w:ascii="Calibri" w:hAnsi="Calibri" w:cs="Calibri"/>
          <w:color w:val="000000" w:themeColor="text1" w:themeTint="FF" w:themeShade="FF"/>
          <w:lang w:val="en-IN"/>
        </w:rPr>
        <w:t> </w:t>
      </w:r>
      <w:r w:rsidRPr="230988E1" w:rsidR="007E0538">
        <w:rPr>
          <w:rStyle w:val="Strong"/>
          <w:rFonts w:ascii="Calibri" w:hAnsi="Calibri" w:cs="Calibri"/>
          <w:color w:val="000000" w:themeColor="text1" w:themeTint="FF" w:themeShade="FF"/>
          <w:lang w:val="en-IN"/>
        </w:rPr>
        <w:t>one item is selected</w:t>
      </w:r>
      <w:r w:rsidRPr="230988E1" w:rsidR="007E0538">
        <w:rPr>
          <w:rStyle w:val="apple-converted-space"/>
          <w:rFonts w:ascii="Calibri" w:hAnsi="Calibri" w:cs="Calibri"/>
          <w:color w:val="000000" w:themeColor="text1" w:themeTint="FF" w:themeShade="FF"/>
          <w:lang w:val="en-IN"/>
        </w:rPr>
        <w:t> </w:t>
      </w:r>
      <w:r w:rsidRPr="230988E1" w:rsidR="007E0538">
        <w:rPr>
          <w:rFonts w:ascii="Calibri" w:hAnsi="Calibri" w:cs="Calibri"/>
          <w:color w:val="000000" w:themeColor="text1" w:themeTint="FF" w:themeShade="FF"/>
          <w:lang w:val="en-IN"/>
        </w:rPr>
        <w:t xml:space="preserve">before allowing the initiator to </w:t>
      </w:r>
      <w:r w:rsidRPr="230988E1" w:rsidR="007E0538">
        <w:rPr>
          <w:rFonts w:ascii="Calibri" w:hAnsi="Calibri" w:cs="Calibri"/>
          <w:color w:val="000000" w:themeColor="text1" w:themeTint="FF" w:themeShade="FF"/>
          <w:lang w:val="en-IN"/>
        </w:rPr>
        <w:t>proceed</w:t>
      </w:r>
      <w:r w:rsidRPr="230988E1" w:rsidR="007E0538">
        <w:rPr>
          <w:rFonts w:ascii="Calibri" w:hAnsi="Calibri" w:cs="Calibri"/>
          <w:color w:val="000000" w:themeColor="text1" w:themeTint="FF" w:themeShade="FF"/>
          <w:lang w:val="en-IN"/>
        </w:rPr>
        <w:t xml:space="preserve"> to cost sheet creation.</w:t>
      </w:r>
    </w:p>
    <w:p w:rsidRPr="00AA0E7C" w:rsidR="007E0538" w:rsidP="0064074E" w:rsidRDefault="007E0538" w14:paraId="4878A8C8" w14:textId="28612103">
      <w:pPr>
        <w:pStyle w:val="NormalWeb"/>
        <w:numPr>
          <w:ilvl w:val="0"/>
          <w:numId w:val="15"/>
        </w:numPr>
        <w:spacing w:before="100" w:after="100" w:line="240" w:lineRule="auto"/>
        <w:rPr>
          <w:rFonts w:ascii="Calibri" w:hAnsi="Calibri" w:cs="Calibri"/>
          <w:color w:val="000000"/>
        </w:rPr>
      </w:pPr>
      <w:r w:rsidRPr="08F38F2F" w:rsidR="007E0538">
        <w:rPr>
          <w:rFonts w:ascii="Calibri" w:hAnsi="Calibri" w:cs="Calibri"/>
          <w:color w:val="000000" w:themeColor="text1" w:themeTint="FF" w:themeShade="FF"/>
        </w:rPr>
        <w:t>Ensures that all displayed fields are</w:t>
      </w:r>
      <w:r w:rsidRPr="08F38F2F" w:rsidR="007E0538">
        <w:rPr>
          <w:rStyle w:val="apple-converted-space"/>
          <w:rFonts w:ascii="Calibri" w:hAnsi="Calibri" w:cs="Calibri"/>
          <w:color w:val="000000" w:themeColor="text1" w:themeTint="FF" w:themeShade="FF"/>
        </w:rPr>
        <w:t> </w:t>
      </w:r>
      <w:r w:rsidRPr="08F38F2F" w:rsidR="007E0538">
        <w:rPr>
          <w:rStyle w:val="Strong"/>
          <w:rFonts w:ascii="Calibri" w:hAnsi="Calibri" w:cs="Calibri"/>
          <w:color w:val="000000" w:themeColor="text1" w:themeTint="FF" w:themeShade="FF"/>
        </w:rPr>
        <w:t>read-only</w:t>
      </w:r>
      <w:r w:rsidRPr="08F38F2F" w:rsidR="007E0538">
        <w:rPr>
          <w:rFonts w:ascii="Calibri" w:hAnsi="Calibri" w:cs="Calibri"/>
          <w:color w:val="000000" w:themeColor="text1" w:themeTint="FF" w:themeShade="FF"/>
        </w:rPr>
        <w:t>, preserving SAP data integrity and preventing manipulation.</w:t>
      </w:r>
    </w:p>
    <w:p w:rsidR="37749E75" w:rsidP="08F38F2F" w:rsidRDefault="37749E75" w14:paraId="04E0C12B" w14:textId="3E411D91">
      <w:pPr>
        <w:pStyle w:val="NormalWeb"/>
        <w:numPr>
          <w:ilvl w:val="0"/>
          <w:numId w:val="15"/>
        </w:numPr>
        <w:spacing w:before="100" w:after="100" w:line="240" w:lineRule="auto"/>
        <w:rPr>
          <w:rFonts w:ascii="Calibri" w:hAnsi="Calibri" w:cs="Calibri"/>
          <w:color w:val="000000" w:themeColor="text1" w:themeTint="FF" w:themeShade="FF"/>
        </w:rPr>
      </w:pPr>
      <w:r w:rsidRPr="08F38F2F" w:rsidR="37749E75">
        <w:rPr>
          <w:rFonts w:ascii="Calibri" w:hAnsi="Calibri" w:cs="Calibri"/>
          <w:color w:val="000000" w:themeColor="text1" w:themeTint="FF" w:themeShade="FF"/>
        </w:rPr>
        <w:t xml:space="preserve">Manually created cost sheet must be precise and </w:t>
      </w:r>
      <w:r w:rsidRPr="08F38F2F" w:rsidR="37749E75">
        <w:rPr>
          <w:rFonts w:ascii="Calibri" w:hAnsi="Calibri" w:cs="Calibri"/>
          <w:color w:val="000000" w:themeColor="text1" w:themeTint="FF" w:themeShade="FF"/>
        </w:rPr>
        <w:t>accurate</w:t>
      </w:r>
      <w:r w:rsidRPr="08F38F2F" w:rsidR="37749E75">
        <w:rPr>
          <w:rFonts w:ascii="Calibri" w:hAnsi="Calibri" w:cs="Calibri"/>
          <w:color w:val="000000" w:themeColor="text1" w:themeTint="FF" w:themeShade="FF"/>
        </w:rPr>
        <w:t xml:space="preserve"> as any fault in the cost sheet will be used same as it is in the system.</w:t>
      </w:r>
    </w:p>
    <w:p w:rsidR="004A70CA" w:rsidP="00E525FB" w:rsidRDefault="004A70CA" w14:paraId="79D66189" w14:textId="3E9173F0">
      <w:pPr>
        <w:pStyle w:val="Heading2"/>
      </w:pPr>
      <w:r>
        <w:lastRenderedPageBreak/>
        <w:t xml:space="preserve"> </w:t>
      </w:r>
      <w:bookmarkStart w:name="_Toc214654031" w:id="32"/>
      <w:r>
        <w:t>Cost Sheet Detail</w:t>
      </w:r>
      <w:bookmarkEnd w:id="32"/>
    </w:p>
    <w:p w:rsidR="004A70CA" w:rsidP="004A70CA" w:rsidRDefault="00550B5C" w14:paraId="6D199900" w14:textId="21C049FE">
      <w:r w:rsidRPr="00550B5C">
        <w:drawing>
          <wp:inline distT="0" distB="0" distL="0" distR="0" wp14:anchorId="68E36A17" wp14:editId="31C41265">
            <wp:extent cx="5943600" cy="3314065"/>
            <wp:effectExtent l="0" t="0" r="0" b="635"/>
            <wp:docPr id="48" name="Picture 4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screenshot of a computer&#10;&#10;Description automatically generated"/>
                    <pic:cNvPicPr/>
                  </pic:nvPicPr>
                  <pic:blipFill>
                    <a:blip r:embed="rId18"/>
                    <a:stretch>
                      <a:fillRect/>
                    </a:stretch>
                  </pic:blipFill>
                  <pic:spPr>
                    <a:xfrm>
                      <a:off x="0" y="0"/>
                      <a:ext cx="5943600" cy="3314065"/>
                    </a:xfrm>
                    <a:prstGeom prst="rect">
                      <a:avLst/>
                    </a:prstGeom>
                  </pic:spPr>
                </pic:pic>
              </a:graphicData>
            </a:graphic>
          </wp:inline>
        </w:drawing>
      </w:r>
    </w:p>
    <w:p w:rsidR="00602843" w:rsidP="004A70CA" w:rsidRDefault="00602843" w14:paraId="27C6395E" w14:textId="7A939E9E"/>
    <w:p w:rsidR="00602843" w:rsidP="00D735BC" w:rsidRDefault="00602843" w14:paraId="4AE0E50E" w14:textId="77777777">
      <w:pPr>
        <w:pStyle w:val="Heading9"/>
        <w:rPr>
          <w:sz w:val="48"/>
          <w:szCs w:val="48"/>
        </w:rPr>
      </w:pPr>
      <w:r>
        <w:rPr>
          <w:rStyle w:val="Strong"/>
          <w:b/>
          <w:bCs/>
          <w:color w:val="000000"/>
        </w:rPr>
        <w:t>Functional Description</w:t>
      </w:r>
    </w:p>
    <w:p w:rsidRPr="00AA0E7C" w:rsidR="000A5D1B" w:rsidP="000A5D1B" w:rsidRDefault="00602843" w14:paraId="46269A89" w14:textId="37EE1C51">
      <w:pPr>
        <w:rPr>
          <w:rFonts w:ascii="Calibri" w:hAnsi="Calibri" w:cs="Calibri"/>
        </w:rPr>
      </w:pPr>
      <w:r w:rsidRPr="00AA0E7C">
        <w:rPr>
          <w:rFonts w:ascii="Calibri" w:hAnsi="Calibri" w:cs="Calibri"/>
          <w:color w:val="000000"/>
        </w:rPr>
        <w:t>The</w:t>
      </w:r>
      <w:r w:rsidRPr="00AA0E7C">
        <w:rPr>
          <w:rStyle w:val="apple-converted-space"/>
          <w:rFonts w:ascii="Calibri" w:hAnsi="Calibri" w:cs="Calibri"/>
          <w:color w:val="000000"/>
        </w:rPr>
        <w:t> </w:t>
      </w:r>
      <w:r w:rsidRPr="00AA0E7C">
        <w:rPr>
          <w:rStyle w:val="Strong"/>
          <w:rFonts w:ascii="Calibri" w:hAnsi="Calibri" w:cs="Calibri"/>
          <w:color w:val="000000"/>
        </w:rPr>
        <w:t>Cost Sheet Detail View</w:t>
      </w:r>
      <w:r w:rsidRPr="00AA0E7C">
        <w:rPr>
          <w:rStyle w:val="apple-converted-space"/>
          <w:rFonts w:ascii="Calibri" w:hAnsi="Calibri" w:cs="Calibri"/>
          <w:color w:val="000000"/>
        </w:rPr>
        <w:t> </w:t>
      </w:r>
      <w:r w:rsidRPr="00AA0E7C">
        <w:rPr>
          <w:rFonts w:ascii="Calibri" w:hAnsi="Calibri" w:cs="Calibri"/>
          <w:color w:val="000000"/>
        </w:rPr>
        <w:t>displays all</w:t>
      </w:r>
      <w:r w:rsidRPr="00AA0E7C">
        <w:rPr>
          <w:rStyle w:val="apple-converted-space"/>
          <w:rFonts w:ascii="Calibri" w:hAnsi="Calibri" w:cs="Calibri"/>
          <w:color w:val="000000"/>
        </w:rPr>
        <w:t> </w:t>
      </w:r>
      <w:r w:rsidRPr="00AA0E7C">
        <w:rPr>
          <w:rStyle w:val="Strong"/>
          <w:rFonts w:ascii="Calibri" w:hAnsi="Calibri" w:cs="Calibri"/>
          <w:color w:val="000000"/>
        </w:rPr>
        <w:t>selected PR line items</w:t>
      </w:r>
      <w:r w:rsidRPr="00AA0E7C">
        <w:rPr>
          <w:rStyle w:val="apple-converted-space"/>
          <w:rFonts w:ascii="Calibri" w:hAnsi="Calibri" w:cs="Calibri"/>
          <w:color w:val="000000"/>
        </w:rPr>
        <w:t> </w:t>
      </w:r>
      <w:r w:rsidRPr="00AA0E7C">
        <w:rPr>
          <w:rFonts w:ascii="Calibri" w:hAnsi="Calibri" w:cs="Calibri"/>
          <w:color w:val="000000"/>
        </w:rPr>
        <w:t>that the IDM Initiator decided to process for quotation and evaluation. Any items that were unselected in the previous stage are excluded and will reappear only when the PR is fetched again in future cycles. The screen uses a</w:t>
      </w:r>
      <w:r w:rsidRPr="00AA0E7C">
        <w:rPr>
          <w:rStyle w:val="apple-converted-space"/>
          <w:rFonts w:ascii="Calibri" w:hAnsi="Calibri" w:cs="Calibri"/>
          <w:color w:val="000000"/>
        </w:rPr>
        <w:t> </w:t>
      </w:r>
      <w:r w:rsidRPr="00AA0E7C">
        <w:rPr>
          <w:rStyle w:val="Strong"/>
          <w:rFonts w:ascii="Calibri" w:hAnsi="Calibri" w:cs="Calibri"/>
          <w:color w:val="000000"/>
        </w:rPr>
        <w:t>two-section split layout</w:t>
      </w:r>
      <w:r w:rsidRPr="00AA0E7C">
        <w:rPr>
          <w:rFonts w:ascii="Calibri" w:hAnsi="Calibri" w:cs="Calibri"/>
          <w:color w:val="000000"/>
        </w:rPr>
        <w:t>, designed to replicate the broad, landscape-style visibility that users are accustomed to in the current Excel-based workflow.</w:t>
      </w:r>
      <w:r w:rsidRPr="00AA0E7C" w:rsidR="000A5D1B">
        <w:rPr>
          <w:rFonts w:ascii="Calibri" w:hAnsi="Calibri" w:cs="Calibri"/>
          <w:color w:val="000000"/>
        </w:rPr>
        <w:t xml:space="preserve"> </w:t>
      </w:r>
      <w:r w:rsidRPr="00AA0E7C" w:rsidR="000A5D1B">
        <w:rPr>
          <w:rFonts w:ascii="Calibri" w:hAnsi="Calibri" w:cs="Calibri"/>
          <w:color w:val="000000"/>
        </w:rPr>
        <w:t xml:space="preserve">the existing system </w:t>
      </w:r>
      <w:r w:rsidRPr="00AA0E7C" w:rsidR="000A5D1B">
        <w:rPr>
          <w:rFonts w:ascii="Calibri" w:hAnsi="Calibri" w:cs="Calibri"/>
          <w:color w:val="000000"/>
        </w:rPr>
        <w:t xml:space="preserve">users </w:t>
      </w:r>
      <w:r w:rsidRPr="00AA0E7C" w:rsidR="000A5D1B">
        <w:rPr>
          <w:rFonts w:ascii="Calibri" w:hAnsi="Calibri" w:cs="Calibri"/>
          <w:color w:val="000000"/>
        </w:rPr>
        <w:t>is using excel to make the line item entries, they are in practice to have visibility of full landscape in single page and this is the thought process which we attempt to inculcate over here in this split UI.</w:t>
      </w:r>
    </w:p>
    <w:p w:rsidRPr="00AA0E7C" w:rsidR="00602843" w:rsidP="00602843" w:rsidRDefault="00602843" w14:paraId="30C01743" w14:textId="5203660A">
      <w:pPr>
        <w:pStyle w:val="NormalWeb"/>
        <w:rPr>
          <w:rFonts w:ascii="Calibri" w:hAnsi="Calibri" w:cs="Calibri"/>
          <w:color w:val="000000"/>
        </w:rPr>
      </w:pPr>
    </w:p>
    <w:p w:rsidRPr="00AA0E7C" w:rsidR="00602843" w:rsidP="00602843" w:rsidRDefault="00602843" w14:paraId="544942A0" w14:textId="77777777">
      <w:pPr>
        <w:pStyle w:val="NormalWeb"/>
        <w:rPr>
          <w:rFonts w:ascii="Calibri" w:hAnsi="Calibri" w:cs="Calibri"/>
          <w:color w:val="000000"/>
        </w:rPr>
      </w:pPr>
      <w:r w:rsidRPr="00AA0E7C">
        <w:rPr>
          <w:rFonts w:ascii="Calibri" w:hAnsi="Calibri" w:cs="Calibri"/>
          <w:color w:val="000000"/>
        </w:rPr>
        <w:t>The</w:t>
      </w:r>
      <w:r w:rsidRPr="00AA0E7C">
        <w:rPr>
          <w:rStyle w:val="apple-converted-space"/>
          <w:rFonts w:ascii="Calibri" w:hAnsi="Calibri" w:cs="Calibri"/>
          <w:color w:val="000000"/>
        </w:rPr>
        <w:t> </w:t>
      </w:r>
      <w:r w:rsidRPr="00AA0E7C">
        <w:rPr>
          <w:rStyle w:val="Strong"/>
          <w:rFonts w:ascii="Calibri" w:hAnsi="Calibri" w:cs="Calibri"/>
          <w:color w:val="000000"/>
        </w:rPr>
        <w:t>left panel</w:t>
      </w:r>
      <w:r w:rsidRPr="00AA0E7C">
        <w:rPr>
          <w:rStyle w:val="apple-converted-space"/>
          <w:rFonts w:ascii="Calibri" w:hAnsi="Calibri" w:cs="Calibri"/>
          <w:color w:val="000000"/>
        </w:rPr>
        <w:t> </w:t>
      </w:r>
      <w:r w:rsidRPr="00AA0E7C">
        <w:rPr>
          <w:rFonts w:ascii="Calibri" w:hAnsi="Calibri" w:cs="Calibri"/>
          <w:color w:val="000000"/>
        </w:rPr>
        <w:t>lists all PR line items along with their</w:t>
      </w:r>
      <w:r w:rsidRPr="00AA0E7C">
        <w:rPr>
          <w:rStyle w:val="apple-converted-space"/>
          <w:rFonts w:ascii="Calibri" w:hAnsi="Calibri" w:cs="Calibri"/>
          <w:color w:val="000000"/>
        </w:rPr>
        <w:t> </w:t>
      </w:r>
      <w:r w:rsidRPr="00AA0E7C">
        <w:rPr>
          <w:rStyle w:val="Strong"/>
          <w:rFonts w:ascii="Calibri" w:hAnsi="Calibri" w:cs="Calibri"/>
          <w:color w:val="000000"/>
        </w:rPr>
        <w:t>PR numbers</w:t>
      </w:r>
      <w:r w:rsidRPr="00AA0E7C">
        <w:rPr>
          <w:rFonts w:ascii="Calibri" w:hAnsi="Calibri" w:cs="Calibri"/>
          <w:color w:val="000000"/>
        </w:rPr>
        <w:t>, allowing the initiator to switch between items efficiently. When a line item is selected, the</w:t>
      </w:r>
      <w:r w:rsidRPr="00AA0E7C">
        <w:rPr>
          <w:rStyle w:val="apple-converted-space"/>
          <w:rFonts w:ascii="Calibri" w:hAnsi="Calibri" w:cs="Calibri"/>
          <w:color w:val="000000"/>
        </w:rPr>
        <w:t> </w:t>
      </w:r>
      <w:r w:rsidRPr="00AA0E7C">
        <w:rPr>
          <w:rStyle w:val="Strong"/>
          <w:rFonts w:ascii="Calibri" w:hAnsi="Calibri" w:cs="Calibri"/>
          <w:color w:val="000000"/>
        </w:rPr>
        <w:t>right panel</w:t>
      </w:r>
      <w:r w:rsidRPr="00AA0E7C">
        <w:rPr>
          <w:rStyle w:val="apple-converted-space"/>
          <w:rFonts w:ascii="Calibri" w:hAnsi="Calibri" w:cs="Calibri"/>
          <w:color w:val="000000"/>
        </w:rPr>
        <w:t> </w:t>
      </w:r>
      <w:r w:rsidRPr="00AA0E7C">
        <w:rPr>
          <w:rFonts w:ascii="Calibri" w:hAnsi="Calibri" w:cs="Calibri"/>
          <w:color w:val="000000"/>
        </w:rPr>
        <w:t>shows its detailed information and all related cost sheet components in a structured, layered format. This layout ensures linear navigation while providing access to a deep level of item-specific information.</w:t>
      </w:r>
    </w:p>
    <w:p w:rsidRPr="00AA0E7C" w:rsidR="00602843" w:rsidP="00602843" w:rsidRDefault="00602843" w14:paraId="198DD370" w14:textId="77777777">
      <w:pPr>
        <w:pStyle w:val="NormalWeb"/>
        <w:rPr>
          <w:rFonts w:ascii="Calibri" w:hAnsi="Calibri" w:cs="Calibri"/>
          <w:color w:val="000000"/>
        </w:rPr>
      </w:pPr>
      <w:r w:rsidRPr="00AA0E7C">
        <w:rPr>
          <w:rFonts w:ascii="Calibri" w:hAnsi="Calibri" w:cs="Calibri"/>
          <w:color w:val="000000"/>
        </w:rPr>
        <w:t>The left panel is divided into the following sections, which will be elaborated in dedicated SRS subsections later:</w:t>
      </w:r>
    </w:p>
    <w:p w:rsidRPr="00AA0E7C" w:rsidR="00602843" w:rsidP="230988E1" w:rsidRDefault="00602843" w14:paraId="0797D0D4" w14:textId="1694D422">
      <w:pPr>
        <w:pStyle w:val="NormalWeb"/>
        <w:rPr>
          <w:rFonts w:ascii="Calibri" w:hAnsi="Calibri" w:cs="Calibri"/>
          <w:color w:val="000000"/>
          <w:lang w:val="en-IN"/>
        </w:rPr>
      </w:pPr>
      <w:r w:rsidRPr="230988E1" w:rsidR="00602843">
        <w:rPr>
          <w:rStyle w:val="Strong"/>
          <w:rFonts w:ascii="Calibri" w:hAnsi="Calibri" w:cs="Calibri"/>
          <w:color w:val="000000" w:themeColor="text1" w:themeTint="FF" w:themeShade="FF"/>
          <w:lang w:val="en-IN"/>
        </w:rPr>
        <w:t>1. Preview Section</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 Description, Part Code, SAP Line Item, Quantity, UoM, Plant, Requisitioner, PR Price, Last Year Price, PO Number.</w:t>
      </w:r>
      <w:r>
        <w:br/>
      </w:r>
      <w:r w:rsidRPr="230988E1" w:rsidR="00602843">
        <w:rPr>
          <w:rStyle w:val="Strong"/>
          <w:rFonts w:ascii="Calibri" w:hAnsi="Calibri" w:cs="Calibri"/>
          <w:color w:val="000000" w:themeColor="text1" w:themeTint="FF" w:themeShade="FF"/>
          <w:lang w:val="en-IN"/>
        </w:rPr>
        <w:t>2. Basic Details Section</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 xml:space="preserve">– </w:t>
      </w:r>
      <w:r w:rsidRPr="230988E1" w:rsidR="00602843">
        <w:rPr>
          <w:rFonts w:ascii="Calibri" w:hAnsi="Calibri" w:cs="Calibri"/>
          <w:color w:val="000000" w:themeColor="text1" w:themeTint="FF" w:themeShade="FF"/>
          <w:lang w:val="en-IN"/>
        </w:rPr>
        <w:t>S.No</w:t>
      </w:r>
      <w:r w:rsidRPr="230988E1" w:rsidR="00602843">
        <w:rPr>
          <w:rFonts w:ascii="Calibri" w:hAnsi="Calibri" w:cs="Calibri"/>
          <w:color w:val="000000" w:themeColor="text1" w:themeTint="FF" w:themeShade="FF"/>
          <w:lang w:val="en-IN"/>
        </w:rPr>
        <w:t>, PR Number, Line Item, Currency, Entry Type, Raised By (Initiator), Created Date (SAP), PO Status, PO Date, Final Approval Status.</w:t>
      </w:r>
      <w:r>
        <w:br/>
      </w:r>
      <w:r w:rsidRPr="230988E1" w:rsidR="00602843">
        <w:rPr>
          <w:rStyle w:val="Strong"/>
          <w:rFonts w:ascii="Calibri" w:hAnsi="Calibri" w:cs="Calibri"/>
          <w:color w:val="000000" w:themeColor="text1" w:themeTint="FF" w:themeShade="FF"/>
          <w:lang w:val="en-IN"/>
        </w:rPr>
        <w:t>3. Vendor Comparison</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 Comparative table of vendors and their quotation inputs.</w:t>
      </w:r>
      <w:r>
        <w:br/>
      </w:r>
      <w:r w:rsidRPr="230988E1" w:rsidR="00602843">
        <w:rPr>
          <w:rStyle w:val="Strong"/>
          <w:rFonts w:ascii="Calibri" w:hAnsi="Calibri" w:cs="Calibri"/>
          <w:color w:val="000000" w:themeColor="text1" w:themeTint="FF" w:themeShade="FF"/>
          <w:lang w:val="en-IN"/>
        </w:rPr>
        <w:t>4. Vendor Selection</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 Selection of preferred vendor or identification of lowest quote.</w:t>
      </w:r>
      <w:r>
        <w:br/>
      </w:r>
      <w:r w:rsidRPr="230988E1" w:rsidR="00602843">
        <w:rPr>
          <w:rStyle w:val="Strong"/>
          <w:rFonts w:ascii="Calibri" w:hAnsi="Calibri" w:cs="Calibri"/>
          <w:color w:val="000000" w:themeColor="text1" w:themeTint="FF" w:themeShade="FF"/>
          <w:lang w:val="en-IN"/>
        </w:rPr>
        <w:t>5. Workflow &amp; Approval/ Rejection Remarks</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 xml:space="preserve">– Space to capture remarks before </w:t>
      </w:r>
      <w:r w:rsidRPr="230988E1" w:rsidR="00602843">
        <w:rPr>
          <w:rFonts w:ascii="Calibri" w:hAnsi="Calibri" w:cs="Calibri"/>
          <w:color w:val="000000" w:themeColor="text1" w:themeTint="FF" w:themeShade="FF"/>
          <w:lang w:val="en-IN"/>
        </w:rPr>
        <w:t>submitting</w:t>
      </w:r>
      <w:r w:rsidRPr="230988E1" w:rsidR="00602843">
        <w:rPr>
          <w:rFonts w:ascii="Calibri" w:hAnsi="Calibri" w:cs="Calibri"/>
          <w:color w:val="000000" w:themeColor="text1" w:themeTint="FF" w:themeShade="FF"/>
          <w:lang w:val="en-IN"/>
        </w:rPr>
        <w:t xml:space="preserve"> for approval.</w:t>
      </w:r>
      <w:r>
        <w:br/>
      </w:r>
      <w:r w:rsidRPr="230988E1" w:rsidR="00602843">
        <w:rPr>
          <w:rStyle w:val="Strong"/>
          <w:rFonts w:ascii="Calibri" w:hAnsi="Calibri" w:cs="Calibri"/>
          <w:color w:val="000000" w:themeColor="text1" w:themeTint="FF" w:themeShade="FF"/>
          <w:lang w:val="en-IN"/>
        </w:rPr>
        <w:t>6. Status of Approval at Various Levels</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 Multi-level approval tracking panel.</w:t>
      </w:r>
      <w:r>
        <w:br/>
      </w:r>
      <w:r w:rsidRPr="230988E1" w:rsidR="00602843">
        <w:rPr>
          <w:rStyle w:val="Strong"/>
          <w:rFonts w:ascii="Calibri" w:hAnsi="Calibri" w:cs="Calibri"/>
          <w:color w:val="000000" w:themeColor="text1" w:themeTint="FF" w:themeShade="FF"/>
          <w:lang w:val="en-IN"/>
        </w:rPr>
        <w:t>7. Deviation Approval</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 Section to capture deviation justification when selected vendor is not L1.</w:t>
      </w:r>
    </w:p>
    <w:p w:rsidR="00602843" w:rsidP="00D735BC" w:rsidRDefault="00602843" w14:paraId="66331860" w14:textId="77777777">
      <w:pPr>
        <w:pStyle w:val="Heading9"/>
      </w:pPr>
      <w:r>
        <w:rPr>
          <w:rStyle w:val="Strong"/>
          <w:b/>
          <w:bCs/>
          <w:color w:val="000000"/>
        </w:rPr>
        <w:t>Width</w:t>
      </w:r>
    </w:p>
    <w:p w:rsidRPr="00AA0E7C" w:rsidR="00602843" w:rsidP="230988E1" w:rsidRDefault="00602843" w14:paraId="513B0007" w14:textId="77777777">
      <w:pPr>
        <w:pStyle w:val="NormalWeb"/>
        <w:numPr>
          <w:ilvl w:val="0"/>
          <w:numId w:val="16"/>
        </w:numPr>
        <w:spacing w:before="100" w:after="100" w:line="240" w:lineRule="auto"/>
        <w:rPr>
          <w:rFonts w:ascii="Calibri" w:hAnsi="Calibri" w:cs="Calibri"/>
          <w:color w:val="000000"/>
          <w:lang w:val="en-IN"/>
        </w:rPr>
      </w:pPr>
      <w:r w:rsidRPr="230988E1" w:rsidR="00602843">
        <w:rPr>
          <w:rFonts w:ascii="Calibri" w:hAnsi="Calibri" w:cs="Calibri"/>
          <w:color w:val="000000" w:themeColor="text1" w:themeTint="FF" w:themeShade="FF"/>
          <w:lang w:val="en-IN"/>
        </w:rPr>
        <w:t>Provides</w:t>
      </w:r>
      <w:r w:rsidRPr="230988E1" w:rsidR="00602843">
        <w:rPr>
          <w:rFonts w:ascii="Calibri" w:hAnsi="Calibri" w:cs="Calibri"/>
          <w:color w:val="000000" w:themeColor="text1" w:themeTint="FF" w:themeShade="FF"/>
          <w:lang w:val="en-IN"/>
        </w:rPr>
        <w:t xml:space="preserve"> a</w:t>
      </w:r>
      <w:r w:rsidRPr="230988E1" w:rsidR="00602843">
        <w:rPr>
          <w:rStyle w:val="apple-converted-space"/>
          <w:rFonts w:ascii="Calibri" w:hAnsi="Calibri" w:cs="Calibri"/>
          <w:color w:val="000000" w:themeColor="text1" w:themeTint="FF" w:themeShade="FF"/>
          <w:lang w:val="en-IN"/>
        </w:rPr>
        <w:t> </w:t>
      </w:r>
      <w:r w:rsidRPr="230988E1" w:rsidR="00602843">
        <w:rPr>
          <w:rStyle w:val="Strong"/>
          <w:rFonts w:ascii="Calibri" w:hAnsi="Calibri" w:cs="Calibri"/>
          <w:color w:val="000000" w:themeColor="text1" w:themeTint="FF" w:themeShade="FF"/>
          <w:lang w:val="en-IN"/>
        </w:rPr>
        <w:t>full detailed view</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of each selected PR line item from SAP.</w:t>
      </w:r>
    </w:p>
    <w:p w:rsidRPr="00AA0E7C" w:rsidR="00602843" w:rsidP="0064074E" w:rsidRDefault="00602843" w14:paraId="5F7CEE9F" w14:textId="77777777">
      <w:pPr>
        <w:pStyle w:val="NormalWeb"/>
        <w:numPr>
          <w:ilvl w:val="0"/>
          <w:numId w:val="16"/>
        </w:numPr>
        <w:spacing w:before="100" w:after="100" w:line="240" w:lineRule="auto"/>
        <w:rPr>
          <w:rFonts w:ascii="Calibri" w:hAnsi="Calibri" w:cs="Calibri"/>
          <w:color w:val="000000"/>
        </w:rPr>
      </w:pPr>
      <w:r w:rsidRPr="00AA0E7C">
        <w:rPr>
          <w:rFonts w:ascii="Calibri" w:hAnsi="Calibri" w:cs="Calibri"/>
          <w:color w:val="000000"/>
        </w:rPr>
        <w:t>Enables</w:t>
      </w:r>
      <w:r w:rsidRPr="00AA0E7C">
        <w:rPr>
          <w:rStyle w:val="apple-converted-space"/>
          <w:rFonts w:ascii="Calibri" w:hAnsi="Calibri" w:cs="Calibri"/>
          <w:color w:val="000000"/>
        </w:rPr>
        <w:t> </w:t>
      </w:r>
      <w:r w:rsidRPr="00AA0E7C">
        <w:rPr>
          <w:rStyle w:val="Strong"/>
          <w:rFonts w:ascii="Calibri" w:hAnsi="Calibri" w:cs="Calibri"/>
          <w:color w:val="000000"/>
        </w:rPr>
        <w:t>side-by-side navigation</w:t>
      </w:r>
      <w:r w:rsidRPr="00AA0E7C">
        <w:rPr>
          <w:rStyle w:val="apple-converted-space"/>
          <w:rFonts w:ascii="Calibri" w:hAnsi="Calibri" w:cs="Calibri"/>
          <w:color w:val="000000"/>
        </w:rPr>
        <w:t> </w:t>
      </w:r>
      <w:r w:rsidRPr="00AA0E7C">
        <w:rPr>
          <w:rFonts w:ascii="Calibri" w:hAnsi="Calibri" w:cs="Calibri"/>
          <w:color w:val="000000"/>
        </w:rPr>
        <w:t>of multiple line items through the left panel.</w:t>
      </w:r>
    </w:p>
    <w:p w:rsidRPr="00AA0E7C" w:rsidR="00602843" w:rsidP="0064074E" w:rsidRDefault="00602843" w14:paraId="56DB410C" w14:textId="77777777">
      <w:pPr>
        <w:pStyle w:val="NormalWeb"/>
        <w:numPr>
          <w:ilvl w:val="0"/>
          <w:numId w:val="16"/>
        </w:numPr>
        <w:spacing w:before="100" w:after="100" w:line="240" w:lineRule="auto"/>
        <w:rPr>
          <w:rFonts w:ascii="Calibri" w:hAnsi="Calibri" w:cs="Calibri"/>
          <w:color w:val="000000"/>
        </w:rPr>
      </w:pPr>
      <w:r w:rsidRPr="00AA0E7C">
        <w:rPr>
          <w:rFonts w:ascii="Calibri" w:hAnsi="Calibri" w:cs="Calibri"/>
          <w:color w:val="000000"/>
        </w:rPr>
        <w:t>Displays a</w:t>
      </w:r>
      <w:r w:rsidRPr="00AA0E7C">
        <w:rPr>
          <w:rStyle w:val="apple-converted-space"/>
          <w:rFonts w:ascii="Calibri" w:hAnsi="Calibri" w:cs="Calibri"/>
          <w:color w:val="000000"/>
        </w:rPr>
        <w:t> </w:t>
      </w:r>
      <w:r w:rsidRPr="00AA0E7C">
        <w:rPr>
          <w:rStyle w:val="Strong"/>
          <w:rFonts w:ascii="Calibri" w:hAnsi="Calibri" w:cs="Calibri"/>
          <w:color w:val="000000"/>
        </w:rPr>
        <w:t>comprehensive and layered information structure</w:t>
      </w:r>
      <w:r w:rsidRPr="00AA0E7C">
        <w:rPr>
          <w:rStyle w:val="apple-converted-space"/>
          <w:rFonts w:ascii="Calibri" w:hAnsi="Calibri" w:cs="Calibri"/>
          <w:color w:val="000000"/>
        </w:rPr>
        <w:t> </w:t>
      </w:r>
      <w:r w:rsidRPr="00AA0E7C">
        <w:rPr>
          <w:rFonts w:ascii="Calibri" w:hAnsi="Calibri" w:cs="Calibri"/>
          <w:color w:val="000000"/>
        </w:rPr>
        <w:t>in the right panel for each item.</w:t>
      </w:r>
    </w:p>
    <w:p w:rsidRPr="00AA0E7C" w:rsidR="00602843" w:rsidP="0064074E" w:rsidRDefault="00602843" w14:paraId="345B49CB" w14:textId="77777777">
      <w:pPr>
        <w:pStyle w:val="NormalWeb"/>
        <w:numPr>
          <w:ilvl w:val="0"/>
          <w:numId w:val="16"/>
        </w:numPr>
        <w:spacing w:before="100" w:after="100" w:line="240" w:lineRule="auto"/>
        <w:rPr>
          <w:rFonts w:ascii="Calibri" w:hAnsi="Calibri" w:cs="Calibri"/>
          <w:color w:val="000000"/>
        </w:rPr>
      </w:pPr>
      <w:r w:rsidRPr="00AA0E7C">
        <w:rPr>
          <w:rFonts w:ascii="Calibri" w:hAnsi="Calibri" w:cs="Calibri"/>
          <w:color w:val="000000"/>
        </w:rPr>
        <w:t>Covers the ability to</w:t>
      </w:r>
      <w:r w:rsidRPr="00AA0E7C">
        <w:rPr>
          <w:rStyle w:val="apple-converted-space"/>
          <w:rFonts w:ascii="Calibri" w:hAnsi="Calibri" w:cs="Calibri"/>
          <w:color w:val="000000"/>
        </w:rPr>
        <w:t> </w:t>
      </w:r>
      <w:r w:rsidRPr="00AA0E7C">
        <w:rPr>
          <w:rStyle w:val="Strong"/>
          <w:rFonts w:ascii="Calibri" w:hAnsi="Calibri" w:cs="Calibri"/>
          <w:color w:val="000000"/>
        </w:rPr>
        <w:t>review, compare, and update quotation-related data</w:t>
      </w:r>
      <w:r w:rsidRPr="00AA0E7C">
        <w:rPr>
          <w:rStyle w:val="apple-converted-space"/>
          <w:rFonts w:ascii="Calibri" w:hAnsi="Calibri" w:cs="Calibri"/>
          <w:color w:val="000000"/>
        </w:rPr>
        <w:t> </w:t>
      </w:r>
      <w:r w:rsidRPr="00AA0E7C">
        <w:rPr>
          <w:rFonts w:ascii="Calibri" w:hAnsi="Calibri" w:cs="Calibri"/>
          <w:color w:val="000000"/>
        </w:rPr>
        <w:t>for each PR line item.</w:t>
      </w:r>
    </w:p>
    <w:p w:rsidRPr="00AA0E7C" w:rsidR="00602843" w:rsidP="0064074E" w:rsidRDefault="00602843" w14:paraId="2D2AC1D2" w14:textId="77777777">
      <w:pPr>
        <w:pStyle w:val="NormalWeb"/>
        <w:numPr>
          <w:ilvl w:val="0"/>
          <w:numId w:val="16"/>
        </w:numPr>
        <w:spacing w:before="100" w:after="100" w:line="240" w:lineRule="auto"/>
        <w:rPr>
          <w:rFonts w:ascii="Calibri" w:hAnsi="Calibri" w:cs="Calibri"/>
          <w:color w:val="000000"/>
        </w:rPr>
      </w:pPr>
      <w:r w:rsidRPr="00AA0E7C">
        <w:rPr>
          <w:rFonts w:ascii="Calibri" w:hAnsi="Calibri" w:cs="Calibri"/>
          <w:color w:val="000000"/>
        </w:rPr>
        <w:t>Ensures visibility of all major components including</w:t>
      </w:r>
      <w:r w:rsidRPr="00AA0E7C">
        <w:rPr>
          <w:rStyle w:val="apple-converted-space"/>
          <w:rFonts w:ascii="Calibri" w:hAnsi="Calibri" w:cs="Calibri"/>
          <w:color w:val="000000"/>
        </w:rPr>
        <w:t> </w:t>
      </w:r>
      <w:r w:rsidRPr="00AA0E7C">
        <w:rPr>
          <w:rStyle w:val="Strong"/>
          <w:rFonts w:ascii="Calibri" w:hAnsi="Calibri" w:cs="Calibri"/>
          <w:color w:val="000000"/>
        </w:rPr>
        <w:t>preview details</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basic details</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vendor comparison</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vendor selection</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workflow remarks</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approval status</w:t>
      </w:r>
      <w:r w:rsidRPr="00AA0E7C">
        <w:rPr>
          <w:rFonts w:ascii="Calibri" w:hAnsi="Calibri" w:cs="Calibri"/>
          <w:color w:val="000000"/>
        </w:rPr>
        <w:t>, and</w:t>
      </w:r>
      <w:r w:rsidRPr="00AA0E7C">
        <w:rPr>
          <w:rStyle w:val="apple-converted-space"/>
          <w:rFonts w:ascii="Calibri" w:hAnsi="Calibri" w:cs="Calibri"/>
          <w:color w:val="000000"/>
        </w:rPr>
        <w:t> </w:t>
      </w:r>
      <w:r w:rsidRPr="00AA0E7C">
        <w:rPr>
          <w:rStyle w:val="Strong"/>
          <w:rFonts w:ascii="Calibri" w:hAnsi="Calibri" w:cs="Calibri"/>
          <w:color w:val="000000"/>
        </w:rPr>
        <w:t>deviation justification</w:t>
      </w:r>
      <w:r w:rsidRPr="00AA0E7C">
        <w:rPr>
          <w:rFonts w:ascii="Calibri" w:hAnsi="Calibri" w:cs="Calibri"/>
          <w:color w:val="000000"/>
        </w:rPr>
        <w:t>.</w:t>
      </w:r>
    </w:p>
    <w:p w:rsidRPr="00AA0E7C" w:rsidR="00602843" w:rsidP="0064074E" w:rsidRDefault="00602843" w14:paraId="5C5A5D4B" w14:textId="77777777">
      <w:pPr>
        <w:pStyle w:val="NormalWeb"/>
        <w:numPr>
          <w:ilvl w:val="0"/>
          <w:numId w:val="16"/>
        </w:numPr>
        <w:spacing w:before="100" w:after="100" w:line="240" w:lineRule="auto"/>
        <w:rPr>
          <w:rFonts w:ascii="Calibri" w:hAnsi="Calibri" w:cs="Calibri"/>
          <w:color w:val="000000"/>
        </w:rPr>
      </w:pPr>
      <w:r w:rsidRPr="00AA0E7C">
        <w:rPr>
          <w:rFonts w:ascii="Calibri" w:hAnsi="Calibri" w:cs="Calibri"/>
          <w:color w:val="000000"/>
        </w:rPr>
        <w:t>Supports navigation across multiple line items belonging to</w:t>
      </w:r>
      <w:r w:rsidRPr="00AA0E7C">
        <w:rPr>
          <w:rStyle w:val="apple-converted-space"/>
          <w:rFonts w:ascii="Calibri" w:hAnsi="Calibri" w:cs="Calibri"/>
          <w:color w:val="000000"/>
        </w:rPr>
        <w:t> </w:t>
      </w:r>
      <w:r w:rsidRPr="00AA0E7C">
        <w:rPr>
          <w:rStyle w:val="Strong"/>
          <w:rFonts w:ascii="Calibri" w:hAnsi="Calibri" w:cs="Calibri"/>
          <w:color w:val="000000"/>
        </w:rPr>
        <w:t>single or multiple PRs</w:t>
      </w:r>
      <w:r w:rsidRPr="00AA0E7C">
        <w:rPr>
          <w:rFonts w:ascii="Calibri" w:hAnsi="Calibri" w:cs="Calibri"/>
          <w:color w:val="000000"/>
        </w:rPr>
        <w:t>.</w:t>
      </w:r>
    </w:p>
    <w:p w:rsidRPr="00AA0E7C" w:rsidR="00602843" w:rsidP="230988E1" w:rsidRDefault="00602843" w14:paraId="2609B8CF" w14:textId="0296BAAB">
      <w:pPr>
        <w:pStyle w:val="NormalWeb"/>
        <w:numPr>
          <w:ilvl w:val="0"/>
          <w:numId w:val="16"/>
        </w:numPr>
        <w:spacing w:before="100" w:after="100" w:line="240" w:lineRule="auto"/>
        <w:rPr>
          <w:rFonts w:ascii="Calibri" w:hAnsi="Calibri" w:cs="Calibri"/>
          <w:color w:val="000000"/>
          <w:lang w:val="en-IN"/>
        </w:rPr>
      </w:pPr>
      <w:r w:rsidRPr="230988E1" w:rsidR="00602843">
        <w:rPr>
          <w:rFonts w:ascii="Calibri" w:hAnsi="Calibri" w:cs="Calibri"/>
          <w:color w:val="000000" w:themeColor="text1" w:themeTint="FF" w:themeShade="FF"/>
          <w:lang w:val="en-IN"/>
        </w:rPr>
        <w:t>Offers a clean, Excel-like</w:t>
      </w:r>
      <w:r w:rsidRPr="230988E1" w:rsidR="00602843">
        <w:rPr>
          <w:rStyle w:val="apple-converted-space"/>
          <w:rFonts w:ascii="Calibri" w:hAnsi="Calibri" w:cs="Calibri"/>
          <w:color w:val="000000" w:themeColor="text1" w:themeTint="FF" w:themeShade="FF"/>
          <w:lang w:val="en-IN"/>
        </w:rPr>
        <w:t> </w:t>
      </w:r>
      <w:r w:rsidRPr="230988E1" w:rsidR="00602843">
        <w:rPr>
          <w:rStyle w:val="Strong"/>
          <w:rFonts w:ascii="Calibri" w:hAnsi="Calibri" w:cs="Calibri"/>
          <w:color w:val="000000" w:themeColor="text1" w:themeTint="FF" w:themeShade="FF"/>
          <w:lang w:val="en-IN"/>
        </w:rPr>
        <w:t>landscape experience</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 xml:space="preserve">to </w:t>
      </w:r>
      <w:r w:rsidRPr="230988E1" w:rsidR="00602843">
        <w:rPr>
          <w:rFonts w:ascii="Calibri" w:hAnsi="Calibri" w:cs="Calibri"/>
          <w:color w:val="000000" w:themeColor="text1" w:themeTint="FF" w:themeShade="FF"/>
          <w:lang w:val="en-IN"/>
        </w:rPr>
        <w:t>maintain</w:t>
      </w:r>
      <w:r w:rsidRPr="230988E1" w:rsidR="00602843">
        <w:rPr>
          <w:rFonts w:ascii="Calibri" w:hAnsi="Calibri" w:cs="Calibri"/>
          <w:color w:val="000000" w:themeColor="text1" w:themeTint="FF" w:themeShade="FF"/>
          <w:lang w:val="en-IN"/>
        </w:rPr>
        <w:t xml:space="preserve"> user familiarity and reduce cognitive switching.</w:t>
      </w:r>
    </w:p>
    <w:p w:rsidR="00602843" w:rsidP="00D735BC" w:rsidRDefault="00602843" w14:paraId="5E039EFC" w14:textId="77777777">
      <w:pPr>
        <w:pStyle w:val="Heading9"/>
      </w:pPr>
      <w:r>
        <w:rPr>
          <w:rStyle w:val="Strong"/>
          <w:b/>
          <w:bCs/>
          <w:color w:val="000000"/>
        </w:rPr>
        <w:t>Depth</w:t>
      </w:r>
    </w:p>
    <w:p w:rsidRPr="00AA0E7C" w:rsidR="00602843" w:rsidP="230988E1" w:rsidRDefault="00602843" w14:paraId="4BF715D1" w14:textId="77777777">
      <w:pPr>
        <w:pStyle w:val="NormalWeb"/>
        <w:numPr>
          <w:ilvl w:val="0"/>
          <w:numId w:val="17"/>
        </w:numPr>
        <w:spacing w:before="100" w:after="100" w:line="240" w:lineRule="auto"/>
        <w:rPr>
          <w:rFonts w:ascii="Calibri" w:hAnsi="Calibri" w:cs="Calibri"/>
          <w:color w:val="000000"/>
          <w:lang w:val="en-IN"/>
        </w:rPr>
      </w:pPr>
      <w:r w:rsidRPr="230988E1" w:rsidR="00602843">
        <w:rPr>
          <w:rFonts w:ascii="Calibri" w:hAnsi="Calibri" w:cs="Calibri"/>
          <w:color w:val="000000" w:themeColor="text1" w:themeTint="FF" w:themeShade="FF"/>
          <w:lang w:val="en-IN"/>
        </w:rPr>
        <w:t>Loads only the</w:t>
      </w:r>
      <w:r w:rsidRPr="230988E1" w:rsidR="00602843">
        <w:rPr>
          <w:rStyle w:val="apple-converted-space"/>
          <w:rFonts w:ascii="Calibri" w:hAnsi="Calibri" w:cs="Calibri"/>
          <w:color w:val="000000" w:themeColor="text1" w:themeTint="FF" w:themeShade="FF"/>
          <w:lang w:val="en-IN"/>
        </w:rPr>
        <w:t> </w:t>
      </w:r>
      <w:r w:rsidRPr="230988E1" w:rsidR="00602843">
        <w:rPr>
          <w:rStyle w:val="Strong"/>
          <w:rFonts w:ascii="Calibri" w:hAnsi="Calibri" w:cs="Calibri"/>
          <w:color w:val="000000" w:themeColor="text1" w:themeTint="FF" w:themeShade="FF"/>
          <w:lang w:val="en-IN"/>
        </w:rPr>
        <w:t>selected</w:t>
      </w:r>
      <w:r w:rsidRPr="230988E1" w:rsidR="00602843">
        <w:rPr>
          <w:rStyle w:val="apple-converted-space"/>
          <w:rFonts w:ascii="Calibri" w:hAnsi="Calibri" w:cs="Calibri"/>
          <w:color w:val="000000" w:themeColor="text1" w:themeTint="FF" w:themeShade="FF"/>
          <w:lang w:val="en-IN"/>
        </w:rPr>
        <w:t> </w:t>
      </w:r>
      <w:r w:rsidRPr="230988E1" w:rsidR="00602843">
        <w:rPr>
          <w:rFonts w:ascii="Calibri" w:hAnsi="Calibri" w:cs="Calibri"/>
          <w:color w:val="000000" w:themeColor="text1" w:themeTint="FF" w:themeShade="FF"/>
          <w:lang w:val="en-IN"/>
        </w:rPr>
        <w:t xml:space="preserve">line items from the </w:t>
      </w:r>
      <w:r w:rsidRPr="230988E1" w:rsidR="00602843">
        <w:rPr>
          <w:rFonts w:ascii="Calibri" w:hAnsi="Calibri" w:cs="Calibri"/>
          <w:color w:val="000000" w:themeColor="text1" w:themeTint="FF" w:themeShade="FF"/>
          <w:lang w:val="en-IN"/>
        </w:rPr>
        <w:t>previous</w:t>
      </w:r>
      <w:r w:rsidRPr="230988E1" w:rsidR="00602843">
        <w:rPr>
          <w:rFonts w:ascii="Calibri" w:hAnsi="Calibri" w:cs="Calibri"/>
          <w:color w:val="000000" w:themeColor="text1" w:themeTint="FF" w:themeShade="FF"/>
          <w:lang w:val="en-IN"/>
        </w:rPr>
        <w:t xml:space="preserve"> stage to </w:t>
      </w:r>
      <w:r w:rsidRPr="230988E1" w:rsidR="00602843">
        <w:rPr>
          <w:rFonts w:ascii="Calibri" w:hAnsi="Calibri" w:cs="Calibri"/>
          <w:color w:val="000000" w:themeColor="text1" w:themeTint="FF" w:themeShade="FF"/>
          <w:lang w:val="en-IN"/>
        </w:rPr>
        <w:t>maintain</w:t>
      </w:r>
      <w:r w:rsidRPr="230988E1" w:rsidR="00602843">
        <w:rPr>
          <w:rFonts w:ascii="Calibri" w:hAnsi="Calibri" w:cs="Calibri"/>
          <w:color w:val="000000" w:themeColor="text1" w:themeTint="FF" w:themeShade="FF"/>
          <w:lang w:val="en-IN"/>
        </w:rPr>
        <w:t xml:space="preserve"> process continuity.</w:t>
      </w:r>
    </w:p>
    <w:p w:rsidRPr="00AA0E7C" w:rsidR="00602843" w:rsidP="0064074E" w:rsidRDefault="00602843" w14:paraId="610CDED2" w14:textId="77777777">
      <w:pPr>
        <w:pStyle w:val="NormalWeb"/>
        <w:numPr>
          <w:ilvl w:val="0"/>
          <w:numId w:val="17"/>
        </w:numPr>
        <w:spacing w:before="100" w:after="100" w:line="240" w:lineRule="auto"/>
        <w:rPr>
          <w:rFonts w:ascii="Calibri" w:hAnsi="Calibri" w:cs="Calibri"/>
          <w:color w:val="000000"/>
        </w:rPr>
      </w:pPr>
      <w:r w:rsidRPr="00AA0E7C">
        <w:rPr>
          <w:rFonts w:ascii="Calibri" w:hAnsi="Calibri" w:cs="Calibri"/>
          <w:color w:val="000000"/>
        </w:rPr>
        <w:t>When the initiator selects a line item in the left panel, the system dynamically loads and displays its</w:t>
      </w:r>
      <w:r w:rsidRPr="00AA0E7C">
        <w:rPr>
          <w:rStyle w:val="apple-converted-space"/>
          <w:rFonts w:ascii="Calibri" w:hAnsi="Calibri" w:cs="Calibri"/>
          <w:color w:val="000000"/>
        </w:rPr>
        <w:t> </w:t>
      </w:r>
      <w:r w:rsidRPr="00AA0E7C">
        <w:rPr>
          <w:rStyle w:val="Strong"/>
          <w:rFonts w:ascii="Calibri" w:hAnsi="Calibri" w:cs="Calibri"/>
          <w:color w:val="000000"/>
        </w:rPr>
        <w:t>complete detail set</w:t>
      </w:r>
      <w:r w:rsidRPr="00AA0E7C">
        <w:rPr>
          <w:rStyle w:val="apple-converted-space"/>
          <w:rFonts w:ascii="Calibri" w:hAnsi="Calibri" w:cs="Calibri"/>
          <w:color w:val="000000"/>
        </w:rPr>
        <w:t> </w:t>
      </w:r>
      <w:r w:rsidRPr="00AA0E7C">
        <w:rPr>
          <w:rFonts w:ascii="Calibri" w:hAnsi="Calibri" w:cs="Calibri"/>
          <w:color w:val="000000"/>
        </w:rPr>
        <w:t>in the right panel.</w:t>
      </w:r>
    </w:p>
    <w:p w:rsidRPr="00AA0E7C" w:rsidR="00602843" w:rsidP="0064074E" w:rsidRDefault="00602843" w14:paraId="45CD0DB5" w14:textId="77777777">
      <w:pPr>
        <w:pStyle w:val="NormalWeb"/>
        <w:numPr>
          <w:ilvl w:val="0"/>
          <w:numId w:val="17"/>
        </w:numPr>
        <w:spacing w:before="100" w:after="100" w:line="240" w:lineRule="auto"/>
        <w:rPr>
          <w:rFonts w:ascii="Calibri" w:hAnsi="Calibri" w:cs="Calibri"/>
          <w:color w:val="000000"/>
        </w:rPr>
      </w:pPr>
      <w:r w:rsidRPr="00AA0E7C">
        <w:rPr>
          <w:rFonts w:ascii="Calibri" w:hAnsi="Calibri" w:cs="Calibri"/>
          <w:color w:val="000000"/>
        </w:rPr>
        <w:t>Maintains SAP-consistent values such as</w:t>
      </w:r>
      <w:r w:rsidRPr="00AA0E7C">
        <w:rPr>
          <w:rStyle w:val="apple-converted-space"/>
          <w:rFonts w:ascii="Calibri" w:hAnsi="Calibri" w:cs="Calibri"/>
          <w:color w:val="000000"/>
        </w:rPr>
        <w:t> </w:t>
      </w:r>
      <w:r w:rsidRPr="00AA0E7C">
        <w:rPr>
          <w:rStyle w:val="Strong"/>
          <w:rFonts w:ascii="Calibri" w:hAnsi="Calibri" w:cs="Calibri"/>
          <w:color w:val="000000"/>
        </w:rPr>
        <w:t>PR Number</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Line Item</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Plant</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Requester</w:t>
      </w:r>
      <w:r w:rsidRPr="00AA0E7C">
        <w:rPr>
          <w:rFonts w:ascii="Calibri" w:hAnsi="Calibri" w:cs="Calibri"/>
          <w:color w:val="000000"/>
        </w:rPr>
        <w:t>, and</w:t>
      </w:r>
      <w:r w:rsidRPr="00AA0E7C">
        <w:rPr>
          <w:rStyle w:val="apple-converted-space"/>
          <w:rFonts w:ascii="Calibri" w:hAnsi="Calibri" w:cs="Calibri"/>
          <w:color w:val="000000"/>
        </w:rPr>
        <w:t> </w:t>
      </w:r>
      <w:r w:rsidRPr="00AA0E7C">
        <w:rPr>
          <w:rStyle w:val="Strong"/>
          <w:rFonts w:ascii="Calibri" w:hAnsi="Calibri" w:cs="Calibri"/>
          <w:color w:val="000000"/>
        </w:rPr>
        <w:t>Material Description</w:t>
      </w:r>
      <w:r w:rsidRPr="00AA0E7C">
        <w:rPr>
          <w:rStyle w:val="apple-converted-space"/>
          <w:rFonts w:ascii="Calibri" w:hAnsi="Calibri" w:cs="Calibri"/>
          <w:color w:val="000000"/>
        </w:rPr>
        <w:t> </w:t>
      </w:r>
      <w:r w:rsidRPr="00AA0E7C">
        <w:rPr>
          <w:rFonts w:ascii="Calibri" w:hAnsi="Calibri" w:cs="Calibri"/>
          <w:color w:val="000000"/>
        </w:rPr>
        <w:t>in</w:t>
      </w:r>
      <w:r w:rsidRPr="00AA0E7C">
        <w:rPr>
          <w:rStyle w:val="apple-converted-space"/>
          <w:rFonts w:ascii="Calibri" w:hAnsi="Calibri" w:cs="Calibri"/>
          <w:color w:val="000000"/>
        </w:rPr>
        <w:t> </w:t>
      </w:r>
      <w:r w:rsidRPr="00AA0E7C">
        <w:rPr>
          <w:rStyle w:val="Strong"/>
          <w:rFonts w:ascii="Calibri" w:hAnsi="Calibri" w:cs="Calibri"/>
          <w:color w:val="000000"/>
        </w:rPr>
        <w:t>read-only mode</w:t>
      </w:r>
      <w:r w:rsidRPr="00AA0E7C">
        <w:rPr>
          <w:rFonts w:ascii="Calibri" w:hAnsi="Calibri" w:cs="Calibri"/>
          <w:color w:val="000000"/>
        </w:rPr>
        <w:t>.</w:t>
      </w:r>
    </w:p>
    <w:p w:rsidRPr="00AA0E7C" w:rsidR="00602843" w:rsidP="0064074E" w:rsidRDefault="00602843" w14:paraId="6693B66A" w14:textId="77777777">
      <w:pPr>
        <w:pStyle w:val="NormalWeb"/>
        <w:numPr>
          <w:ilvl w:val="0"/>
          <w:numId w:val="17"/>
        </w:numPr>
        <w:spacing w:before="100" w:after="100" w:line="240" w:lineRule="auto"/>
        <w:rPr>
          <w:rFonts w:ascii="Calibri" w:hAnsi="Calibri" w:cs="Calibri"/>
          <w:color w:val="000000"/>
        </w:rPr>
      </w:pPr>
      <w:r w:rsidRPr="00AA0E7C">
        <w:rPr>
          <w:rFonts w:ascii="Calibri" w:hAnsi="Calibri" w:cs="Calibri"/>
          <w:color w:val="000000"/>
        </w:rPr>
        <w:t>Handles multi-PR scenarios by grouping all selected items with their identifiers in a unified left-panel structure.</w:t>
      </w:r>
    </w:p>
    <w:p w:rsidRPr="00AA0E7C" w:rsidR="00602843" w:rsidP="0064074E" w:rsidRDefault="00602843" w14:paraId="4BC9DC4B" w14:textId="77777777">
      <w:pPr>
        <w:pStyle w:val="NormalWeb"/>
        <w:numPr>
          <w:ilvl w:val="0"/>
          <w:numId w:val="17"/>
        </w:numPr>
        <w:spacing w:before="100" w:after="100" w:line="240" w:lineRule="auto"/>
        <w:rPr>
          <w:rFonts w:ascii="Calibri" w:hAnsi="Calibri" w:cs="Calibri"/>
          <w:color w:val="000000"/>
        </w:rPr>
      </w:pPr>
      <w:r w:rsidRPr="00AA0E7C">
        <w:rPr>
          <w:rFonts w:ascii="Calibri" w:hAnsi="Calibri" w:cs="Calibri"/>
          <w:color w:val="000000"/>
        </w:rPr>
        <w:t>Preserves</w:t>
      </w:r>
      <w:r w:rsidRPr="00AA0E7C">
        <w:rPr>
          <w:rStyle w:val="apple-converted-space"/>
          <w:rFonts w:ascii="Calibri" w:hAnsi="Calibri" w:cs="Calibri"/>
          <w:color w:val="000000"/>
        </w:rPr>
        <w:t> </w:t>
      </w:r>
      <w:r w:rsidRPr="00AA0E7C">
        <w:rPr>
          <w:rStyle w:val="Strong"/>
          <w:rFonts w:ascii="Calibri" w:hAnsi="Calibri" w:cs="Calibri"/>
          <w:color w:val="000000"/>
        </w:rPr>
        <w:t>stateful navigation</w:t>
      </w:r>
      <w:r w:rsidRPr="00AA0E7C">
        <w:rPr>
          <w:rFonts w:ascii="Calibri" w:hAnsi="Calibri" w:cs="Calibri"/>
          <w:color w:val="000000"/>
        </w:rPr>
        <w:t>, ensuring that switching line items does not reset previously entered data.</w:t>
      </w:r>
    </w:p>
    <w:p w:rsidRPr="00AA0E7C" w:rsidR="00602843" w:rsidP="0064074E" w:rsidRDefault="00602843" w14:paraId="1A1516A5" w14:textId="77777777">
      <w:pPr>
        <w:pStyle w:val="NormalWeb"/>
        <w:numPr>
          <w:ilvl w:val="0"/>
          <w:numId w:val="17"/>
        </w:numPr>
        <w:spacing w:before="100" w:after="100" w:line="240" w:lineRule="auto"/>
        <w:rPr>
          <w:rFonts w:ascii="Calibri" w:hAnsi="Calibri" w:cs="Calibri"/>
          <w:color w:val="000000"/>
        </w:rPr>
      </w:pPr>
      <w:r w:rsidRPr="00AA0E7C">
        <w:rPr>
          <w:rFonts w:ascii="Calibri" w:hAnsi="Calibri" w:cs="Calibri"/>
          <w:color w:val="000000"/>
        </w:rPr>
        <w:t>Highlights important system-driven fields such as</w:t>
      </w:r>
      <w:r w:rsidRPr="00AA0E7C">
        <w:rPr>
          <w:rStyle w:val="apple-converted-space"/>
          <w:rFonts w:ascii="Calibri" w:hAnsi="Calibri" w:cs="Calibri"/>
          <w:color w:val="000000"/>
        </w:rPr>
        <w:t> </w:t>
      </w:r>
      <w:r w:rsidRPr="00AA0E7C">
        <w:rPr>
          <w:rStyle w:val="Strong"/>
          <w:rFonts w:ascii="Calibri" w:hAnsi="Calibri" w:cs="Calibri"/>
          <w:color w:val="000000"/>
        </w:rPr>
        <w:t>Final Approval Status</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PO Status</w:t>
      </w:r>
      <w:r w:rsidRPr="00AA0E7C">
        <w:rPr>
          <w:rFonts w:ascii="Calibri" w:hAnsi="Calibri" w:cs="Calibri"/>
          <w:color w:val="000000"/>
        </w:rPr>
        <w:t>, and</w:t>
      </w:r>
      <w:r w:rsidRPr="00AA0E7C">
        <w:rPr>
          <w:rStyle w:val="apple-converted-space"/>
          <w:rFonts w:ascii="Calibri" w:hAnsi="Calibri" w:cs="Calibri"/>
          <w:color w:val="000000"/>
        </w:rPr>
        <w:t> </w:t>
      </w:r>
      <w:r w:rsidRPr="00AA0E7C">
        <w:rPr>
          <w:rStyle w:val="Strong"/>
          <w:rFonts w:ascii="Calibri" w:hAnsi="Calibri" w:cs="Calibri"/>
          <w:color w:val="000000"/>
        </w:rPr>
        <w:t>Entry Type</w:t>
      </w:r>
      <w:r w:rsidRPr="00AA0E7C">
        <w:rPr>
          <w:rFonts w:ascii="Calibri" w:hAnsi="Calibri" w:cs="Calibri"/>
          <w:color w:val="000000"/>
        </w:rPr>
        <w:t>.</w:t>
      </w:r>
    </w:p>
    <w:p w:rsidRPr="00AA0E7C" w:rsidR="00602843" w:rsidP="0064074E" w:rsidRDefault="00602843" w14:paraId="361272E9" w14:textId="77777777">
      <w:pPr>
        <w:pStyle w:val="NormalWeb"/>
        <w:numPr>
          <w:ilvl w:val="0"/>
          <w:numId w:val="17"/>
        </w:numPr>
        <w:spacing w:before="100" w:after="100" w:line="240" w:lineRule="auto"/>
        <w:rPr>
          <w:rFonts w:ascii="Calibri" w:hAnsi="Calibri" w:cs="Calibri"/>
          <w:color w:val="000000"/>
        </w:rPr>
      </w:pPr>
      <w:r w:rsidRPr="00AA0E7C">
        <w:rPr>
          <w:rFonts w:ascii="Calibri" w:hAnsi="Calibri" w:cs="Calibri"/>
          <w:color w:val="000000"/>
        </w:rPr>
        <w:lastRenderedPageBreak/>
        <w:t>Records audit entries for all user activities performed on the line item, including vendor entry, editing, or vendor selection.</w:t>
      </w:r>
    </w:p>
    <w:p w:rsidR="00F81FD4" w:rsidP="00E525FB" w:rsidRDefault="00F81FD4" w14:paraId="0D4623FE" w14:textId="48CF85A1">
      <w:pPr>
        <w:pStyle w:val="Heading2"/>
      </w:pPr>
      <w:bookmarkStart w:name="_Toc214654032" w:id="33"/>
      <w:r>
        <w:t>Vendor Management</w:t>
      </w:r>
      <w:bookmarkEnd w:id="33"/>
    </w:p>
    <w:p w:rsidR="00593E79" w:rsidP="00F81FD4" w:rsidRDefault="00550B5C" w14:paraId="03F0E8A2" w14:textId="0A0E24F5">
      <w:r w:rsidRPr="00550B5C">
        <w:drawing>
          <wp:inline distT="0" distB="0" distL="0" distR="0" wp14:anchorId="79C78D81" wp14:editId="43F0DAFE">
            <wp:extent cx="5943600" cy="1275715"/>
            <wp:effectExtent l="0" t="0" r="0" b="0"/>
            <wp:docPr id="49" name="Picture 4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screenshot of a computer&#10;&#10;Description automatically generated"/>
                    <pic:cNvPicPr/>
                  </pic:nvPicPr>
                  <pic:blipFill>
                    <a:blip r:embed="rId19"/>
                    <a:stretch>
                      <a:fillRect/>
                    </a:stretch>
                  </pic:blipFill>
                  <pic:spPr>
                    <a:xfrm>
                      <a:off x="0" y="0"/>
                      <a:ext cx="5943600" cy="1275715"/>
                    </a:xfrm>
                    <a:prstGeom prst="rect">
                      <a:avLst/>
                    </a:prstGeom>
                  </pic:spPr>
                </pic:pic>
              </a:graphicData>
            </a:graphic>
          </wp:inline>
        </w:drawing>
      </w:r>
    </w:p>
    <w:p w:rsidR="00550B5C" w:rsidP="00F81FD4" w:rsidRDefault="00550B5C" w14:paraId="5BAC86F2" w14:textId="3637B0FB">
      <w:r w:rsidRPr="00550B5C">
        <w:drawing>
          <wp:inline distT="0" distB="0" distL="0" distR="0" wp14:anchorId="118D5C03" wp14:editId="770F95DC">
            <wp:extent cx="2781300" cy="1270000"/>
            <wp:effectExtent l="0" t="0" r="0" b="0"/>
            <wp:docPr id="51" name="Picture 5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screenshot of a computer&#10;&#10;Description automatically generated"/>
                    <pic:cNvPicPr/>
                  </pic:nvPicPr>
                  <pic:blipFill>
                    <a:blip r:embed="rId20"/>
                    <a:stretch>
                      <a:fillRect/>
                    </a:stretch>
                  </pic:blipFill>
                  <pic:spPr>
                    <a:xfrm>
                      <a:off x="0" y="0"/>
                      <a:ext cx="2781300" cy="1270000"/>
                    </a:xfrm>
                    <a:prstGeom prst="rect">
                      <a:avLst/>
                    </a:prstGeom>
                  </pic:spPr>
                </pic:pic>
              </a:graphicData>
            </a:graphic>
          </wp:inline>
        </w:drawing>
      </w:r>
    </w:p>
    <w:p w:rsidR="00593E79" w:rsidP="00D735BC" w:rsidRDefault="00593E79" w14:paraId="6E64927D" w14:textId="77777777">
      <w:pPr>
        <w:pStyle w:val="Heading9"/>
        <w:rPr>
          <w:sz w:val="48"/>
          <w:szCs w:val="48"/>
        </w:rPr>
      </w:pPr>
      <w:r>
        <w:rPr>
          <w:rStyle w:val="Strong"/>
          <w:b/>
          <w:bCs/>
          <w:color w:val="000000"/>
        </w:rPr>
        <w:t>Functional Description</w:t>
      </w:r>
    </w:p>
    <w:p w:rsidRPr="00AA0E7C" w:rsidR="00593E79" w:rsidP="00593E79" w:rsidRDefault="00593E79" w14:paraId="2354BBCD" w14:textId="77777777">
      <w:pPr>
        <w:pStyle w:val="NormalWeb"/>
        <w:rPr>
          <w:rFonts w:ascii="Calibri" w:hAnsi="Calibri" w:cs="Calibri"/>
          <w:color w:val="000000"/>
        </w:rPr>
      </w:pPr>
      <w:r w:rsidRPr="00AA0E7C">
        <w:rPr>
          <w:rFonts w:ascii="Calibri" w:hAnsi="Calibri" w:cs="Calibri"/>
          <w:color w:val="000000"/>
        </w:rPr>
        <w:t>The</w:t>
      </w:r>
      <w:r w:rsidRPr="00AA0E7C">
        <w:rPr>
          <w:rStyle w:val="apple-converted-space"/>
          <w:rFonts w:ascii="Calibri" w:hAnsi="Calibri" w:cs="Calibri"/>
          <w:color w:val="000000"/>
        </w:rPr>
        <w:t> </w:t>
      </w:r>
      <w:r w:rsidRPr="00AA0E7C">
        <w:rPr>
          <w:rStyle w:val="Strong"/>
          <w:rFonts w:ascii="Calibri" w:hAnsi="Calibri" w:cs="Calibri"/>
          <w:color w:val="000000"/>
        </w:rPr>
        <w:t>Vendor Management</w:t>
      </w:r>
      <w:r w:rsidRPr="00AA0E7C">
        <w:rPr>
          <w:rStyle w:val="apple-converted-space"/>
          <w:rFonts w:ascii="Calibri" w:hAnsi="Calibri" w:cs="Calibri"/>
          <w:color w:val="000000"/>
        </w:rPr>
        <w:t> </w:t>
      </w:r>
      <w:r w:rsidRPr="00AA0E7C">
        <w:rPr>
          <w:rFonts w:ascii="Calibri" w:hAnsi="Calibri" w:cs="Calibri"/>
          <w:color w:val="000000"/>
        </w:rPr>
        <w:t>section allows the IDM Initiator to add and manage vendors for each</w:t>
      </w:r>
      <w:r w:rsidRPr="00AA0E7C">
        <w:rPr>
          <w:rStyle w:val="apple-converted-space"/>
          <w:rFonts w:ascii="Calibri" w:hAnsi="Calibri" w:cs="Calibri"/>
          <w:color w:val="000000"/>
        </w:rPr>
        <w:t> </w:t>
      </w:r>
      <w:r w:rsidRPr="00AA0E7C">
        <w:rPr>
          <w:rStyle w:val="Strong"/>
          <w:rFonts w:ascii="Calibri" w:hAnsi="Calibri" w:cs="Calibri"/>
          <w:color w:val="000000"/>
        </w:rPr>
        <w:t>individual PR line item</w:t>
      </w:r>
      <w:r w:rsidRPr="00AA0E7C">
        <w:rPr>
          <w:rFonts w:ascii="Calibri" w:hAnsi="Calibri" w:cs="Calibri"/>
          <w:color w:val="000000"/>
        </w:rPr>
        <w:t>, acknowledging that different items may be supplied by different vendors at varying price points and quality levels. For every selected line item, the initiator can add multiple vendors, each treated independently from other line items.</w:t>
      </w:r>
    </w:p>
    <w:p w:rsidRPr="00AA0E7C" w:rsidR="00593E79" w:rsidP="230988E1" w:rsidRDefault="00593E79" w14:paraId="04B55AA7" w14:textId="00C4AD61">
      <w:pPr>
        <w:pStyle w:val="NormalWeb"/>
        <w:rPr>
          <w:rFonts w:ascii="Calibri" w:hAnsi="Calibri" w:cs="Calibri"/>
          <w:color w:val="000000"/>
          <w:lang w:val="en-IN"/>
        </w:rPr>
      </w:pPr>
      <w:r w:rsidRPr="230988E1" w:rsidR="00593E79">
        <w:rPr>
          <w:rFonts w:ascii="Calibri" w:hAnsi="Calibri" w:cs="Calibri"/>
          <w:color w:val="000000" w:themeColor="text1" w:themeTint="FF" w:themeShade="FF"/>
          <w:lang w:val="en-IN"/>
        </w:rPr>
        <w:t>During vendor addition, the initiator may choose an</w:t>
      </w:r>
      <w:r w:rsidRPr="230988E1" w:rsidR="00593E79">
        <w:rPr>
          <w:rStyle w:val="apple-converted-space"/>
          <w:rFonts w:ascii="Calibri" w:hAnsi="Calibri" w:cs="Calibri"/>
          <w:color w:val="000000" w:themeColor="text1" w:themeTint="FF" w:themeShade="FF"/>
          <w:lang w:val="en-IN"/>
        </w:rPr>
        <w:t> </w:t>
      </w:r>
      <w:r w:rsidRPr="230988E1" w:rsidR="00593E79">
        <w:rPr>
          <w:rStyle w:val="Strong"/>
          <w:rFonts w:ascii="Calibri" w:hAnsi="Calibri" w:cs="Calibri"/>
          <w:color w:val="000000" w:themeColor="text1" w:themeTint="FF" w:themeShade="FF"/>
          <w:lang w:val="en-IN"/>
        </w:rPr>
        <w:t>existing vendor</w:t>
      </w:r>
      <w:r w:rsidRPr="230988E1" w:rsidR="00593E79">
        <w:rPr>
          <w:rStyle w:val="apple-converted-space"/>
          <w:rFonts w:ascii="Calibri" w:hAnsi="Calibri" w:cs="Calibri"/>
          <w:color w:val="000000" w:themeColor="text1" w:themeTint="FF" w:themeShade="FF"/>
          <w:lang w:val="en-IN"/>
        </w:rPr>
        <w:t> </w:t>
      </w:r>
      <w:r w:rsidRPr="230988E1" w:rsidR="00593E79">
        <w:rPr>
          <w:rFonts w:ascii="Calibri" w:hAnsi="Calibri" w:cs="Calibri"/>
          <w:color w:val="000000" w:themeColor="text1" w:themeTint="FF" w:themeShade="FF"/>
          <w:lang w:val="en-IN"/>
        </w:rPr>
        <w:t>or add a</w:t>
      </w:r>
      <w:r w:rsidRPr="230988E1" w:rsidR="00593E79">
        <w:rPr>
          <w:rStyle w:val="apple-converted-space"/>
          <w:rFonts w:ascii="Calibri" w:hAnsi="Calibri" w:cs="Calibri"/>
          <w:color w:val="000000" w:themeColor="text1" w:themeTint="FF" w:themeShade="FF"/>
          <w:lang w:val="en-IN"/>
        </w:rPr>
        <w:t> </w:t>
      </w:r>
      <w:r w:rsidRPr="230988E1" w:rsidR="00593E79">
        <w:rPr>
          <w:rStyle w:val="Strong"/>
          <w:rFonts w:ascii="Calibri" w:hAnsi="Calibri" w:cs="Calibri"/>
          <w:color w:val="000000" w:themeColor="text1" w:themeTint="FF" w:themeShade="FF"/>
          <w:lang w:val="en-IN"/>
        </w:rPr>
        <w:t>new vendor</w:t>
      </w:r>
      <w:r w:rsidRPr="230988E1" w:rsidR="00593E79">
        <w:rPr>
          <w:rFonts w:ascii="Calibri" w:hAnsi="Calibri" w:cs="Calibri"/>
          <w:color w:val="000000" w:themeColor="text1" w:themeTint="FF" w:themeShade="FF"/>
          <w:lang w:val="en-IN"/>
        </w:rPr>
        <w:t>. If an existing vendor is selected, the</w:t>
      </w:r>
      <w:r w:rsidRPr="230988E1" w:rsidR="00593E79">
        <w:rPr>
          <w:rStyle w:val="apple-converted-space"/>
          <w:rFonts w:ascii="Calibri" w:hAnsi="Calibri" w:cs="Calibri"/>
          <w:color w:val="000000" w:themeColor="text1" w:themeTint="FF" w:themeShade="FF"/>
          <w:lang w:val="en-IN"/>
        </w:rPr>
        <w:t> </w:t>
      </w:r>
      <w:r w:rsidRPr="230988E1" w:rsidR="00593E79">
        <w:rPr>
          <w:rStyle w:val="Strong"/>
          <w:rFonts w:ascii="Calibri" w:hAnsi="Calibri" w:cs="Calibri"/>
          <w:color w:val="000000" w:themeColor="text1" w:themeTint="FF" w:themeShade="FF"/>
          <w:lang w:val="en-IN"/>
        </w:rPr>
        <w:t>vendor code</w:t>
      </w:r>
      <w:r w:rsidRPr="230988E1" w:rsidR="00593E79">
        <w:rPr>
          <w:rStyle w:val="apple-converted-space"/>
          <w:rFonts w:ascii="Calibri" w:hAnsi="Calibri" w:cs="Calibri"/>
          <w:color w:val="000000" w:themeColor="text1" w:themeTint="FF" w:themeShade="FF"/>
          <w:lang w:val="en-IN"/>
        </w:rPr>
        <w:t> </w:t>
      </w:r>
      <w:r w:rsidRPr="230988E1" w:rsidR="00593E79">
        <w:rPr>
          <w:rFonts w:ascii="Calibri" w:hAnsi="Calibri" w:cs="Calibri"/>
          <w:color w:val="000000" w:themeColor="text1" w:themeTint="FF" w:themeShade="FF"/>
          <w:lang w:val="en-IN"/>
        </w:rPr>
        <w:t xml:space="preserve">is mapped </w:t>
      </w:r>
      <w:r w:rsidRPr="230988E1" w:rsidR="00593E79">
        <w:rPr>
          <w:rFonts w:ascii="Calibri" w:hAnsi="Calibri" w:cs="Calibri"/>
          <w:color w:val="000000" w:themeColor="text1" w:themeTint="FF" w:themeShade="FF"/>
          <w:lang w:val="en-IN"/>
        </w:rPr>
        <w:t>automatically</w:t>
      </w:r>
      <w:r w:rsidRPr="230988E1" w:rsidR="00593E79">
        <w:rPr>
          <w:rFonts w:ascii="Calibri" w:hAnsi="Calibri" w:cs="Calibri"/>
          <w:color w:val="000000" w:themeColor="text1" w:themeTint="FF" w:themeShade="FF"/>
          <w:lang w:val="en-IN"/>
        </w:rPr>
        <w:t xml:space="preserve"> and the corresponding</w:t>
      </w:r>
      <w:r w:rsidRPr="230988E1" w:rsidR="00593E79">
        <w:rPr>
          <w:rStyle w:val="apple-converted-space"/>
          <w:rFonts w:ascii="Calibri" w:hAnsi="Calibri" w:cs="Calibri"/>
          <w:color w:val="000000" w:themeColor="text1" w:themeTint="FF" w:themeShade="FF"/>
          <w:lang w:val="en-IN"/>
        </w:rPr>
        <w:t> </w:t>
      </w:r>
      <w:r w:rsidRPr="230988E1" w:rsidR="00593E79">
        <w:rPr>
          <w:rStyle w:val="Strong"/>
          <w:rFonts w:ascii="Calibri" w:hAnsi="Calibri" w:cs="Calibri"/>
          <w:color w:val="000000" w:themeColor="text1" w:themeTint="FF" w:themeShade="FF"/>
          <w:lang w:val="en-IN"/>
        </w:rPr>
        <w:t>vendor name</w:t>
      </w:r>
      <w:r w:rsidRPr="230988E1" w:rsidR="00593E79">
        <w:rPr>
          <w:rStyle w:val="apple-converted-space"/>
          <w:rFonts w:ascii="Calibri" w:hAnsi="Calibri" w:cs="Calibri"/>
          <w:color w:val="000000" w:themeColor="text1" w:themeTint="FF" w:themeShade="FF"/>
          <w:lang w:val="en-IN"/>
        </w:rPr>
        <w:t> </w:t>
      </w:r>
      <w:r w:rsidRPr="230988E1" w:rsidR="00593E79">
        <w:rPr>
          <w:rFonts w:ascii="Calibri" w:hAnsi="Calibri" w:cs="Calibri"/>
          <w:color w:val="000000" w:themeColor="text1" w:themeTint="FF" w:themeShade="FF"/>
          <w:lang w:val="en-IN"/>
        </w:rPr>
        <w:t>is displayed. Alternatively, the initiator may begin typing a vendor name; if the vendor already exists in the system (sourced via</w:t>
      </w:r>
      <w:r w:rsidRPr="230988E1" w:rsidR="00593E79">
        <w:rPr>
          <w:rStyle w:val="apple-converted-space"/>
          <w:rFonts w:ascii="Calibri" w:hAnsi="Calibri" w:cs="Calibri"/>
          <w:color w:val="000000" w:themeColor="text1" w:themeTint="FF" w:themeShade="FF"/>
          <w:lang w:val="en-IN"/>
        </w:rPr>
        <w:t> </w:t>
      </w:r>
      <w:r w:rsidRPr="230988E1" w:rsidR="00593E79">
        <w:rPr>
          <w:rStyle w:val="Strong"/>
          <w:rFonts w:ascii="Calibri" w:hAnsi="Calibri" w:cs="Calibri"/>
          <w:color w:val="000000" w:themeColor="text1" w:themeTint="FF" w:themeShade="FF"/>
          <w:lang w:val="en-IN"/>
        </w:rPr>
        <w:t>SAP OData API</w:t>
      </w:r>
      <w:r w:rsidRPr="230988E1" w:rsidR="00593E79">
        <w:rPr>
          <w:rFonts w:ascii="Calibri" w:hAnsi="Calibri" w:cs="Calibri"/>
          <w:color w:val="000000" w:themeColor="text1" w:themeTint="FF" w:themeShade="FF"/>
          <w:lang w:val="en-IN"/>
        </w:rPr>
        <w:t xml:space="preserve">), the system auto-populates the vendor code. When a vendor does not exist in the system, only the </w:t>
      </w:r>
      <w:r w:rsidRPr="230988E1" w:rsidR="00593E79">
        <w:rPr>
          <w:rFonts w:ascii="Calibri" w:hAnsi="Calibri" w:cs="Calibri"/>
          <w:color w:val="000000" w:themeColor="text1" w:themeTint="FF" w:themeShade="FF"/>
          <w:lang w:val="en-IN"/>
        </w:rPr>
        <w:t>vendor</w:t>
      </w:r>
      <w:r w:rsidRPr="230988E1" w:rsidR="00593E79">
        <w:rPr>
          <w:rFonts w:ascii="Calibri" w:hAnsi="Calibri" w:cs="Calibri"/>
          <w:color w:val="000000" w:themeColor="text1" w:themeTint="FF" w:themeShade="FF"/>
          <w:lang w:val="en-IN"/>
        </w:rPr>
        <w:t xml:space="preserve"> name will be registered, and the</w:t>
      </w:r>
      <w:r w:rsidRPr="230988E1" w:rsidR="00593E79">
        <w:rPr>
          <w:rStyle w:val="apple-converted-space"/>
          <w:rFonts w:ascii="Calibri" w:hAnsi="Calibri" w:cs="Calibri"/>
          <w:color w:val="000000" w:themeColor="text1" w:themeTint="FF" w:themeShade="FF"/>
          <w:lang w:val="en-IN"/>
        </w:rPr>
        <w:t> </w:t>
      </w:r>
      <w:r w:rsidRPr="230988E1" w:rsidR="00593E79">
        <w:rPr>
          <w:rStyle w:val="Strong"/>
          <w:rFonts w:ascii="Calibri" w:hAnsi="Calibri" w:cs="Calibri"/>
          <w:color w:val="000000" w:themeColor="text1" w:themeTint="FF" w:themeShade="FF"/>
          <w:lang w:val="en-IN"/>
        </w:rPr>
        <w:t xml:space="preserve">vendor code </w:t>
      </w:r>
      <w:r w:rsidRPr="230988E1" w:rsidR="00593E79">
        <w:rPr>
          <w:rStyle w:val="Strong"/>
          <w:rFonts w:ascii="Calibri" w:hAnsi="Calibri" w:cs="Calibri"/>
          <w:color w:val="000000" w:themeColor="text1" w:themeTint="FF" w:themeShade="FF"/>
          <w:lang w:val="en-IN"/>
        </w:rPr>
        <w:t>remains</w:t>
      </w:r>
      <w:r w:rsidRPr="230988E1" w:rsidR="00593E79">
        <w:rPr>
          <w:rStyle w:val="Strong"/>
          <w:rFonts w:ascii="Calibri" w:hAnsi="Calibri" w:cs="Calibri"/>
          <w:color w:val="000000" w:themeColor="text1" w:themeTint="FF" w:themeShade="FF"/>
          <w:lang w:val="en-IN"/>
        </w:rPr>
        <w:t xml:space="preserve"> blank</w:t>
      </w:r>
      <w:r w:rsidRPr="230988E1" w:rsidR="00593E79">
        <w:rPr>
          <w:rFonts w:ascii="Calibri" w:hAnsi="Calibri" w:cs="Calibri"/>
          <w:color w:val="000000" w:themeColor="text1" w:themeTint="FF" w:themeShade="FF"/>
          <w:lang w:val="en-IN"/>
        </w:rPr>
        <w:t>, subject to further clarification from the client on whether new vendors are to be added directly via SAP.</w:t>
      </w:r>
      <w:r w:rsidRPr="230988E1" w:rsidR="006845D2">
        <w:rPr>
          <w:rFonts w:ascii="Calibri" w:hAnsi="Calibri" w:cs="Calibri"/>
          <w:color w:val="000000" w:themeColor="text1" w:themeTint="FF" w:themeShade="FF"/>
          <w:lang w:val="en-IN"/>
        </w:rPr>
        <w:t xml:space="preserve"> User can also save the fed quotations which will persist in system and will resume once he comes back. </w:t>
      </w:r>
    </w:p>
    <w:p w:rsidRPr="00AA0E7C" w:rsidR="00593E79" w:rsidP="00593E79" w:rsidRDefault="00593E79" w14:paraId="3C636E78" w14:textId="77777777">
      <w:pPr>
        <w:pStyle w:val="NormalWeb"/>
        <w:rPr>
          <w:rFonts w:ascii="Calibri" w:hAnsi="Calibri" w:cs="Calibri"/>
          <w:color w:val="000000"/>
        </w:rPr>
      </w:pPr>
      <w:r w:rsidRPr="00AA0E7C">
        <w:rPr>
          <w:rFonts w:ascii="Calibri" w:hAnsi="Calibri" w:cs="Calibri"/>
          <w:color w:val="000000"/>
        </w:rPr>
        <w:t>For every vendor added, two key commercial inputs are captured:</w:t>
      </w:r>
    </w:p>
    <w:p w:rsidRPr="00AA0E7C" w:rsidR="00593E79" w:rsidP="0064074E" w:rsidRDefault="00593E79" w14:paraId="4D91B51B" w14:textId="77777777">
      <w:pPr>
        <w:pStyle w:val="NormalWeb"/>
        <w:numPr>
          <w:ilvl w:val="0"/>
          <w:numId w:val="18"/>
        </w:numPr>
        <w:spacing w:before="100" w:after="100" w:line="240" w:lineRule="auto"/>
        <w:rPr>
          <w:rFonts w:ascii="Calibri" w:hAnsi="Calibri" w:cs="Calibri"/>
          <w:color w:val="000000"/>
        </w:rPr>
      </w:pPr>
      <w:r w:rsidRPr="00AA0E7C">
        <w:rPr>
          <w:rStyle w:val="Strong"/>
          <w:rFonts w:ascii="Calibri" w:hAnsi="Calibri" w:cs="Calibri"/>
          <w:color w:val="000000"/>
        </w:rPr>
        <w:t>Per-Unit Price (Original Quote)</w:t>
      </w:r>
      <w:r w:rsidRPr="00AA0E7C">
        <w:rPr>
          <w:rStyle w:val="apple-converted-space"/>
          <w:rFonts w:ascii="Calibri" w:hAnsi="Calibri" w:cs="Calibri"/>
          <w:color w:val="000000"/>
        </w:rPr>
        <w:t> </w:t>
      </w:r>
      <w:r w:rsidRPr="00AA0E7C">
        <w:rPr>
          <w:rFonts w:ascii="Calibri" w:hAnsi="Calibri" w:cs="Calibri"/>
          <w:color w:val="000000"/>
        </w:rPr>
        <w:t>– the base rate offered by the vendor for the selected line item; the system automatically computes the</w:t>
      </w:r>
      <w:r w:rsidRPr="00AA0E7C">
        <w:rPr>
          <w:rStyle w:val="apple-converted-space"/>
          <w:rFonts w:ascii="Calibri" w:hAnsi="Calibri" w:cs="Calibri"/>
          <w:color w:val="000000"/>
        </w:rPr>
        <w:t> </w:t>
      </w:r>
      <w:r w:rsidRPr="00AA0E7C">
        <w:rPr>
          <w:rStyle w:val="Strong"/>
          <w:rFonts w:ascii="Calibri" w:hAnsi="Calibri" w:cs="Calibri"/>
          <w:color w:val="000000"/>
        </w:rPr>
        <w:t>Total Value</w:t>
      </w:r>
      <w:r w:rsidRPr="00AA0E7C">
        <w:rPr>
          <w:rStyle w:val="apple-converted-space"/>
          <w:rFonts w:ascii="Calibri" w:hAnsi="Calibri" w:cs="Calibri"/>
          <w:color w:val="000000"/>
        </w:rPr>
        <w:t> </w:t>
      </w:r>
      <w:r w:rsidRPr="00AA0E7C">
        <w:rPr>
          <w:rFonts w:ascii="Calibri" w:hAnsi="Calibri" w:cs="Calibri"/>
          <w:color w:val="000000"/>
        </w:rPr>
        <w:t>(Unit Price × Required Quantity).</w:t>
      </w:r>
    </w:p>
    <w:p w:rsidRPr="00AA0E7C" w:rsidR="00593E79" w:rsidP="0064074E" w:rsidRDefault="00593E79" w14:paraId="69DD9988" w14:textId="77777777">
      <w:pPr>
        <w:pStyle w:val="NormalWeb"/>
        <w:numPr>
          <w:ilvl w:val="0"/>
          <w:numId w:val="18"/>
        </w:numPr>
        <w:spacing w:before="100" w:after="100" w:line="240" w:lineRule="auto"/>
        <w:rPr>
          <w:rFonts w:ascii="Calibri" w:hAnsi="Calibri" w:cs="Calibri"/>
          <w:color w:val="000000"/>
        </w:rPr>
      </w:pPr>
      <w:r w:rsidRPr="00AA0E7C">
        <w:rPr>
          <w:rStyle w:val="Strong"/>
          <w:rFonts w:ascii="Calibri" w:hAnsi="Calibri" w:cs="Calibri"/>
          <w:color w:val="000000"/>
        </w:rPr>
        <w:lastRenderedPageBreak/>
        <w:t>After Negotiation Price</w:t>
      </w:r>
      <w:r w:rsidRPr="00AA0E7C">
        <w:rPr>
          <w:rStyle w:val="apple-converted-space"/>
          <w:rFonts w:ascii="Calibri" w:hAnsi="Calibri" w:cs="Calibri"/>
          <w:color w:val="000000"/>
        </w:rPr>
        <w:t> </w:t>
      </w:r>
      <w:r w:rsidRPr="00AA0E7C">
        <w:rPr>
          <w:rFonts w:ascii="Calibri" w:hAnsi="Calibri" w:cs="Calibri"/>
          <w:color w:val="000000"/>
        </w:rPr>
        <w:t>– the post-negotiation per-unit price; the system similarly calculates the</w:t>
      </w:r>
      <w:r w:rsidRPr="00AA0E7C">
        <w:rPr>
          <w:rStyle w:val="apple-converted-space"/>
          <w:rFonts w:ascii="Calibri" w:hAnsi="Calibri" w:cs="Calibri"/>
          <w:color w:val="000000"/>
        </w:rPr>
        <w:t> </w:t>
      </w:r>
      <w:r w:rsidRPr="00AA0E7C">
        <w:rPr>
          <w:rStyle w:val="Strong"/>
          <w:rFonts w:ascii="Calibri" w:hAnsi="Calibri" w:cs="Calibri"/>
          <w:color w:val="000000"/>
        </w:rPr>
        <w:t>Negotiated Total Value</w:t>
      </w:r>
      <w:r w:rsidRPr="00AA0E7C">
        <w:rPr>
          <w:rFonts w:ascii="Calibri" w:hAnsi="Calibri" w:cs="Calibri"/>
          <w:color w:val="000000"/>
        </w:rPr>
        <w:t>, derived from (Negotiated Unit Price × Required Quantity).</w:t>
      </w:r>
    </w:p>
    <w:p w:rsidRPr="00AA0E7C" w:rsidR="00593E79" w:rsidP="003763C9" w:rsidRDefault="00593E79" w14:paraId="4A9C9058" w14:textId="5F6FE96C">
      <w:pPr>
        <w:pStyle w:val="NormalWeb"/>
        <w:rPr>
          <w:rFonts w:ascii="Calibri" w:hAnsi="Calibri" w:cs="Calibri"/>
          <w:color w:val="000000"/>
        </w:rPr>
      </w:pPr>
      <w:r w:rsidRPr="00AA0E7C">
        <w:rPr>
          <w:rFonts w:ascii="Calibri" w:hAnsi="Calibri" w:cs="Calibri"/>
          <w:color w:val="000000"/>
        </w:rPr>
        <w:t xml:space="preserve">This structure enables a clear and </w:t>
      </w:r>
      <w:r w:rsidRPr="00AA0E7C" w:rsidR="003763C9">
        <w:rPr>
          <w:rFonts w:ascii="Calibri" w:hAnsi="Calibri" w:cs="Calibri"/>
          <w:color w:val="000000"/>
        </w:rPr>
        <w:t>standardized</w:t>
      </w:r>
      <w:r w:rsidRPr="00AA0E7C">
        <w:rPr>
          <w:rFonts w:ascii="Calibri" w:hAnsi="Calibri" w:cs="Calibri"/>
          <w:color w:val="000000"/>
        </w:rPr>
        <w:t xml:space="preserve"> method of vendor comparison across quality, price, and negotiation impact for each line item.</w:t>
      </w:r>
    </w:p>
    <w:p w:rsidR="00593E79" w:rsidP="00D735BC" w:rsidRDefault="00593E79" w14:paraId="735A5981" w14:textId="77777777">
      <w:pPr>
        <w:pStyle w:val="Heading9"/>
      </w:pPr>
      <w:r>
        <w:rPr>
          <w:rStyle w:val="Strong"/>
          <w:b/>
          <w:bCs/>
          <w:color w:val="000000"/>
        </w:rPr>
        <w:t>Width</w:t>
      </w:r>
    </w:p>
    <w:p w:rsidRPr="00AA0E7C" w:rsidR="00593E79" w:rsidP="0064074E" w:rsidRDefault="00593E79" w14:paraId="6C28AC63" w14:textId="77777777">
      <w:pPr>
        <w:pStyle w:val="NormalWeb"/>
        <w:numPr>
          <w:ilvl w:val="0"/>
          <w:numId w:val="19"/>
        </w:numPr>
        <w:spacing w:before="100" w:after="100" w:line="240" w:lineRule="auto"/>
        <w:rPr>
          <w:rFonts w:ascii="Calibri" w:hAnsi="Calibri" w:cs="Calibri"/>
          <w:color w:val="000000"/>
        </w:rPr>
      </w:pPr>
      <w:r w:rsidRPr="00AA0E7C">
        <w:rPr>
          <w:rFonts w:ascii="Calibri" w:hAnsi="Calibri" w:cs="Calibri"/>
          <w:color w:val="000000"/>
        </w:rPr>
        <w:t>Covers addition and management of</w:t>
      </w:r>
      <w:r w:rsidRPr="00AA0E7C">
        <w:rPr>
          <w:rStyle w:val="apple-converted-space"/>
          <w:rFonts w:ascii="Calibri" w:hAnsi="Calibri" w:cs="Calibri"/>
          <w:color w:val="000000"/>
        </w:rPr>
        <w:t> </w:t>
      </w:r>
      <w:r w:rsidRPr="00AA0E7C">
        <w:rPr>
          <w:rStyle w:val="Strong"/>
          <w:rFonts w:ascii="Calibri" w:hAnsi="Calibri" w:cs="Calibri"/>
          <w:color w:val="000000"/>
        </w:rPr>
        <w:t>multiple vendors per line item</w:t>
      </w:r>
      <w:r w:rsidRPr="00AA0E7C">
        <w:rPr>
          <w:rFonts w:ascii="Calibri" w:hAnsi="Calibri" w:cs="Calibri"/>
          <w:color w:val="000000"/>
        </w:rPr>
        <w:t>.</w:t>
      </w:r>
    </w:p>
    <w:p w:rsidRPr="00AA0E7C" w:rsidR="00593E79" w:rsidP="0064074E" w:rsidRDefault="00593E79" w14:paraId="6F6A3BFC" w14:textId="77777777">
      <w:pPr>
        <w:pStyle w:val="NormalWeb"/>
        <w:numPr>
          <w:ilvl w:val="0"/>
          <w:numId w:val="19"/>
        </w:numPr>
        <w:spacing w:before="100" w:after="100" w:line="240" w:lineRule="auto"/>
        <w:rPr>
          <w:rFonts w:ascii="Calibri" w:hAnsi="Calibri" w:cs="Calibri"/>
          <w:color w:val="000000"/>
        </w:rPr>
      </w:pPr>
      <w:r w:rsidRPr="00AA0E7C">
        <w:rPr>
          <w:rFonts w:ascii="Calibri" w:hAnsi="Calibri" w:cs="Calibri"/>
          <w:color w:val="000000"/>
        </w:rPr>
        <w:t>Supports</w:t>
      </w:r>
      <w:r w:rsidRPr="00AA0E7C">
        <w:rPr>
          <w:rStyle w:val="apple-converted-space"/>
          <w:rFonts w:ascii="Calibri" w:hAnsi="Calibri" w:cs="Calibri"/>
          <w:color w:val="000000"/>
        </w:rPr>
        <w:t> </w:t>
      </w:r>
      <w:r w:rsidRPr="00AA0E7C">
        <w:rPr>
          <w:rStyle w:val="Strong"/>
          <w:rFonts w:ascii="Calibri" w:hAnsi="Calibri" w:cs="Calibri"/>
          <w:color w:val="000000"/>
        </w:rPr>
        <w:t>existing vendor lookup</w:t>
      </w:r>
      <w:r w:rsidRPr="00AA0E7C">
        <w:rPr>
          <w:rStyle w:val="apple-converted-space"/>
          <w:rFonts w:ascii="Calibri" w:hAnsi="Calibri" w:cs="Calibri"/>
          <w:color w:val="000000"/>
        </w:rPr>
        <w:t> </w:t>
      </w:r>
      <w:r w:rsidRPr="00AA0E7C">
        <w:rPr>
          <w:rFonts w:ascii="Calibri" w:hAnsi="Calibri" w:cs="Calibri"/>
          <w:color w:val="000000"/>
        </w:rPr>
        <w:t>by vendor code or name, with auto-population from SAP OData API.</w:t>
      </w:r>
    </w:p>
    <w:p w:rsidRPr="00AA0E7C" w:rsidR="00593E79" w:rsidP="230988E1" w:rsidRDefault="00593E79" w14:paraId="598C33A6" w14:textId="77777777">
      <w:pPr>
        <w:pStyle w:val="NormalWeb"/>
        <w:numPr>
          <w:ilvl w:val="0"/>
          <w:numId w:val="19"/>
        </w:numPr>
        <w:spacing w:before="100" w:after="100" w:line="240" w:lineRule="auto"/>
        <w:rPr>
          <w:rFonts w:ascii="Calibri" w:hAnsi="Calibri" w:cs="Calibri"/>
          <w:color w:val="000000"/>
          <w:lang w:val="en-IN"/>
        </w:rPr>
      </w:pPr>
      <w:r w:rsidRPr="230988E1" w:rsidR="00593E79">
        <w:rPr>
          <w:rFonts w:ascii="Calibri" w:hAnsi="Calibri" w:cs="Calibri"/>
          <w:color w:val="000000" w:themeColor="text1" w:themeTint="FF" w:themeShade="FF"/>
          <w:lang w:val="en-IN"/>
        </w:rPr>
        <w:t>Enables adding</w:t>
      </w:r>
      <w:r w:rsidRPr="230988E1" w:rsidR="00593E79">
        <w:rPr>
          <w:rStyle w:val="apple-converted-space"/>
          <w:rFonts w:ascii="Calibri" w:hAnsi="Calibri" w:cs="Calibri"/>
          <w:color w:val="000000" w:themeColor="text1" w:themeTint="FF" w:themeShade="FF"/>
          <w:lang w:val="en-IN"/>
        </w:rPr>
        <w:t> </w:t>
      </w:r>
      <w:r w:rsidRPr="230988E1" w:rsidR="00593E79">
        <w:rPr>
          <w:rStyle w:val="Strong"/>
          <w:rFonts w:ascii="Calibri" w:hAnsi="Calibri" w:cs="Calibri"/>
          <w:color w:val="000000" w:themeColor="text1" w:themeTint="FF" w:themeShade="FF"/>
          <w:lang w:val="en-IN"/>
        </w:rPr>
        <w:t>new vendors</w:t>
      </w:r>
      <w:r w:rsidRPr="230988E1" w:rsidR="00593E79">
        <w:rPr>
          <w:rStyle w:val="apple-converted-space"/>
          <w:rFonts w:ascii="Calibri" w:hAnsi="Calibri" w:cs="Calibri"/>
          <w:color w:val="000000" w:themeColor="text1" w:themeTint="FF" w:themeShade="FF"/>
          <w:lang w:val="en-IN"/>
        </w:rPr>
        <w:t> </w:t>
      </w:r>
      <w:r w:rsidRPr="230988E1" w:rsidR="00593E79">
        <w:rPr>
          <w:rFonts w:ascii="Calibri" w:hAnsi="Calibri" w:cs="Calibri"/>
          <w:color w:val="000000" w:themeColor="text1" w:themeTint="FF" w:themeShade="FF"/>
          <w:lang w:val="en-IN"/>
        </w:rPr>
        <w:t xml:space="preserve">where vendor code </w:t>
      </w:r>
      <w:r w:rsidRPr="230988E1" w:rsidR="00593E79">
        <w:rPr>
          <w:rFonts w:ascii="Calibri" w:hAnsi="Calibri" w:cs="Calibri"/>
          <w:color w:val="000000" w:themeColor="text1" w:themeTint="FF" w:themeShade="FF"/>
          <w:lang w:val="en-IN"/>
        </w:rPr>
        <w:t>remains</w:t>
      </w:r>
      <w:r w:rsidRPr="230988E1" w:rsidR="00593E79">
        <w:rPr>
          <w:rFonts w:ascii="Calibri" w:hAnsi="Calibri" w:cs="Calibri"/>
          <w:color w:val="000000" w:themeColor="text1" w:themeTint="FF" w:themeShade="FF"/>
          <w:lang w:val="en-IN"/>
        </w:rPr>
        <w:t xml:space="preserve"> blank until SAP clarification.</w:t>
      </w:r>
    </w:p>
    <w:p w:rsidRPr="00AA0E7C" w:rsidR="00593E79" w:rsidP="0064074E" w:rsidRDefault="00593E79" w14:paraId="72A63FF1" w14:textId="77777777">
      <w:pPr>
        <w:pStyle w:val="NormalWeb"/>
        <w:numPr>
          <w:ilvl w:val="0"/>
          <w:numId w:val="19"/>
        </w:numPr>
        <w:spacing w:before="100" w:after="100" w:line="240" w:lineRule="auto"/>
        <w:rPr>
          <w:rFonts w:ascii="Calibri" w:hAnsi="Calibri" w:cs="Calibri"/>
          <w:color w:val="000000"/>
        </w:rPr>
      </w:pPr>
      <w:r w:rsidRPr="00AA0E7C">
        <w:rPr>
          <w:rFonts w:ascii="Calibri" w:hAnsi="Calibri" w:cs="Calibri"/>
          <w:color w:val="000000"/>
        </w:rPr>
        <w:t>Captures both</w:t>
      </w:r>
      <w:r w:rsidRPr="00AA0E7C">
        <w:rPr>
          <w:rStyle w:val="apple-converted-space"/>
          <w:rFonts w:ascii="Calibri" w:hAnsi="Calibri" w:cs="Calibri"/>
          <w:color w:val="000000"/>
        </w:rPr>
        <w:t> </w:t>
      </w:r>
      <w:r w:rsidRPr="00AA0E7C">
        <w:rPr>
          <w:rStyle w:val="Strong"/>
          <w:rFonts w:ascii="Calibri" w:hAnsi="Calibri" w:cs="Calibri"/>
          <w:color w:val="000000"/>
        </w:rPr>
        <w:t>original per-unit price</w:t>
      </w:r>
      <w:r w:rsidRPr="00AA0E7C">
        <w:rPr>
          <w:rStyle w:val="apple-converted-space"/>
          <w:rFonts w:ascii="Calibri" w:hAnsi="Calibri" w:cs="Calibri"/>
          <w:color w:val="000000"/>
        </w:rPr>
        <w:t> </w:t>
      </w:r>
      <w:r w:rsidRPr="00AA0E7C">
        <w:rPr>
          <w:rFonts w:ascii="Calibri" w:hAnsi="Calibri" w:cs="Calibri"/>
          <w:color w:val="000000"/>
        </w:rPr>
        <w:t>and</w:t>
      </w:r>
      <w:r w:rsidRPr="00AA0E7C">
        <w:rPr>
          <w:rStyle w:val="apple-converted-space"/>
          <w:rFonts w:ascii="Calibri" w:hAnsi="Calibri" w:cs="Calibri"/>
          <w:color w:val="000000"/>
        </w:rPr>
        <w:t> </w:t>
      </w:r>
      <w:r w:rsidRPr="00AA0E7C">
        <w:rPr>
          <w:rStyle w:val="Strong"/>
          <w:rFonts w:ascii="Calibri" w:hAnsi="Calibri" w:cs="Calibri"/>
          <w:color w:val="000000"/>
        </w:rPr>
        <w:t>post-negotiation per-unit price</w:t>
      </w:r>
      <w:r w:rsidRPr="00AA0E7C">
        <w:rPr>
          <w:rFonts w:ascii="Calibri" w:hAnsi="Calibri" w:cs="Calibri"/>
          <w:color w:val="000000"/>
        </w:rPr>
        <w:t>.</w:t>
      </w:r>
    </w:p>
    <w:p w:rsidRPr="00AA0E7C" w:rsidR="00593E79" w:rsidP="0064074E" w:rsidRDefault="00593E79" w14:paraId="6EEFFC2E" w14:textId="77777777">
      <w:pPr>
        <w:pStyle w:val="NormalWeb"/>
        <w:numPr>
          <w:ilvl w:val="0"/>
          <w:numId w:val="19"/>
        </w:numPr>
        <w:spacing w:before="100" w:after="100" w:line="240" w:lineRule="auto"/>
        <w:rPr>
          <w:rFonts w:ascii="Calibri" w:hAnsi="Calibri" w:cs="Calibri"/>
          <w:color w:val="000000"/>
        </w:rPr>
      </w:pPr>
      <w:r w:rsidRPr="00AA0E7C">
        <w:rPr>
          <w:rFonts w:ascii="Calibri" w:hAnsi="Calibri" w:cs="Calibri"/>
          <w:color w:val="000000"/>
        </w:rPr>
        <w:t>Automatically computes</w:t>
      </w:r>
      <w:r w:rsidRPr="00AA0E7C">
        <w:rPr>
          <w:rStyle w:val="apple-converted-space"/>
          <w:rFonts w:ascii="Calibri" w:hAnsi="Calibri" w:cs="Calibri"/>
          <w:color w:val="000000"/>
        </w:rPr>
        <w:t> </w:t>
      </w:r>
      <w:r w:rsidRPr="00AA0E7C">
        <w:rPr>
          <w:rStyle w:val="Strong"/>
          <w:rFonts w:ascii="Calibri" w:hAnsi="Calibri" w:cs="Calibri"/>
          <w:color w:val="000000"/>
        </w:rPr>
        <w:t>total value</w:t>
      </w:r>
      <w:r w:rsidRPr="00AA0E7C">
        <w:rPr>
          <w:rStyle w:val="apple-converted-space"/>
          <w:rFonts w:ascii="Calibri" w:hAnsi="Calibri" w:cs="Calibri"/>
          <w:color w:val="000000"/>
        </w:rPr>
        <w:t> </w:t>
      </w:r>
      <w:r w:rsidRPr="00AA0E7C">
        <w:rPr>
          <w:rFonts w:ascii="Calibri" w:hAnsi="Calibri" w:cs="Calibri"/>
          <w:color w:val="000000"/>
        </w:rPr>
        <w:t>and</w:t>
      </w:r>
      <w:r w:rsidRPr="00AA0E7C">
        <w:rPr>
          <w:rStyle w:val="apple-converted-space"/>
          <w:rFonts w:ascii="Calibri" w:hAnsi="Calibri" w:cs="Calibri"/>
          <w:color w:val="000000"/>
        </w:rPr>
        <w:t> </w:t>
      </w:r>
      <w:r w:rsidRPr="00AA0E7C">
        <w:rPr>
          <w:rStyle w:val="Strong"/>
          <w:rFonts w:ascii="Calibri" w:hAnsi="Calibri" w:cs="Calibri"/>
          <w:color w:val="000000"/>
        </w:rPr>
        <w:t>negotiated total value</w:t>
      </w:r>
      <w:r w:rsidRPr="00AA0E7C">
        <w:rPr>
          <w:rStyle w:val="apple-converted-space"/>
          <w:rFonts w:ascii="Calibri" w:hAnsi="Calibri" w:cs="Calibri"/>
          <w:color w:val="000000"/>
        </w:rPr>
        <w:t> </w:t>
      </w:r>
      <w:r w:rsidRPr="00AA0E7C">
        <w:rPr>
          <w:rFonts w:ascii="Calibri" w:hAnsi="Calibri" w:cs="Calibri"/>
          <w:color w:val="000000"/>
        </w:rPr>
        <w:t>based on item quantity.</w:t>
      </w:r>
    </w:p>
    <w:p w:rsidRPr="00AA0E7C" w:rsidR="00593E79" w:rsidP="230988E1" w:rsidRDefault="00593E79" w14:paraId="07AA65D4" w14:textId="77777777">
      <w:pPr>
        <w:pStyle w:val="NormalWeb"/>
        <w:numPr>
          <w:ilvl w:val="0"/>
          <w:numId w:val="19"/>
        </w:numPr>
        <w:spacing w:before="100" w:after="100" w:line="240" w:lineRule="auto"/>
        <w:rPr>
          <w:rFonts w:ascii="Calibri" w:hAnsi="Calibri" w:cs="Calibri"/>
          <w:color w:val="000000"/>
          <w:lang w:val="en-IN"/>
        </w:rPr>
      </w:pPr>
      <w:r w:rsidRPr="230988E1" w:rsidR="00593E79">
        <w:rPr>
          <w:rFonts w:ascii="Calibri" w:hAnsi="Calibri" w:cs="Calibri"/>
          <w:color w:val="000000" w:themeColor="text1" w:themeTint="FF" w:themeShade="FF"/>
          <w:lang w:val="en-IN"/>
        </w:rPr>
        <w:t xml:space="preserve">Allows initiators to </w:t>
      </w:r>
      <w:r w:rsidRPr="230988E1" w:rsidR="00593E79">
        <w:rPr>
          <w:rFonts w:ascii="Calibri" w:hAnsi="Calibri" w:cs="Calibri"/>
          <w:color w:val="000000" w:themeColor="text1" w:themeTint="FF" w:themeShade="FF"/>
          <w:lang w:val="en-IN"/>
        </w:rPr>
        <w:t>maintain</w:t>
      </w:r>
      <w:r w:rsidRPr="230988E1" w:rsidR="00593E79">
        <w:rPr>
          <w:rFonts w:ascii="Calibri" w:hAnsi="Calibri" w:cs="Calibri"/>
          <w:color w:val="000000" w:themeColor="text1" w:themeTint="FF" w:themeShade="FF"/>
          <w:lang w:val="en-IN"/>
        </w:rPr>
        <w:t xml:space="preserve"> vendor-level commercial data separately for each PR line item.</w:t>
      </w:r>
    </w:p>
    <w:p w:rsidRPr="00AA0E7C" w:rsidR="00593E79" w:rsidP="0064074E" w:rsidRDefault="00593E79" w14:paraId="3FE79EA7" w14:textId="6027B809">
      <w:pPr>
        <w:pStyle w:val="NormalWeb"/>
        <w:numPr>
          <w:ilvl w:val="0"/>
          <w:numId w:val="19"/>
        </w:numPr>
        <w:spacing w:before="100" w:after="100" w:line="240" w:lineRule="auto"/>
        <w:rPr>
          <w:rFonts w:ascii="Calibri" w:hAnsi="Calibri" w:cs="Calibri"/>
          <w:color w:val="000000"/>
        </w:rPr>
      </w:pPr>
      <w:r w:rsidRPr="00AA0E7C">
        <w:rPr>
          <w:rFonts w:ascii="Calibri" w:hAnsi="Calibri" w:cs="Calibri"/>
          <w:color w:val="000000"/>
        </w:rPr>
        <w:t>Provides the foundation for</w:t>
      </w:r>
      <w:r w:rsidRPr="00AA0E7C">
        <w:rPr>
          <w:rStyle w:val="apple-converted-space"/>
          <w:rFonts w:ascii="Calibri" w:hAnsi="Calibri" w:cs="Calibri"/>
          <w:color w:val="000000"/>
        </w:rPr>
        <w:t> </w:t>
      </w:r>
      <w:r w:rsidRPr="00AA0E7C">
        <w:rPr>
          <w:rStyle w:val="Strong"/>
          <w:rFonts w:ascii="Calibri" w:hAnsi="Calibri" w:cs="Calibri"/>
          <w:color w:val="000000"/>
        </w:rPr>
        <w:t>vendor comparison</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vendor selection</w:t>
      </w:r>
      <w:r w:rsidRPr="00AA0E7C">
        <w:rPr>
          <w:rFonts w:ascii="Calibri" w:hAnsi="Calibri" w:cs="Calibri"/>
          <w:color w:val="000000"/>
        </w:rPr>
        <w:t>, and</w:t>
      </w:r>
      <w:r w:rsidRPr="00AA0E7C">
        <w:rPr>
          <w:rStyle w:val="apple-converted-space"/>
          <w:rFonts w:ascii="Calibri" w:hAnsi="Calibri" w:cs="Calibri"/>
          <w:color w:val="000000"/>
        </w:rPr>
        <w:t> </w:t>
      </w:r>
      <w:r w:rsidRPr="00AA0E7C">
        <w:rPr>
          <w:rStyle w:val="Strong"/>
          <w:rFonts w:ascii="Calibri" w:hAnsi="Calibri" w:cs="Calibri"/>
          <w:color w:val="000000"/>
        </w:rPr>
        <w:t>deviation approval</w:t>
      </w:r>
      <w:r w:rsidRPr="00AA0E7C">
        <w:rPr>
          <w:rStyle w:val="apple-converted-space"/>
          <w:rFonts w:ascii="Calibri" w:hAnsi="Calibri" w:cs="Calibri"/>
          <w:color w:val="000000"/>
        </w:rPr>
        <w:t> </w:t>
      </w:r>
      <w:r w:rsidRPr="00AA0E7C">
        <w:rPr>
          <w:rFonts w:ascii="Calibri" w:hAnsi="Calibri" w:cs="Calibri"/>
          <w:color w:val="000000"/>
        </w:rPr>
        <w:t>flows.</w:t>
      </w:r>
    </w:p>
    <w:p w:rsidR="00593E79" w:rsidP="00D735BC" w:rsidRDefault="00593E79" w14:paraId="33BE4C0E" w14:textId="77777777">
      <w:pPr>
        <w:pStyle w:val="Heading9"/>
      </w:pPr>
      <w:r>
        <w:rPr>
          <w:rStyle w:val="Strong"/>
          <w:b/>
          <w:bCs/>
          <w:color w:val="000000"/>
        </w:rPr>
        <w:t>Depth</w:t>
      </w:r>
    </w:p>
    <w:p w:rsidRPr="00AA0E7C" w:rsidR="00593E79" w:rsidP="0064074E" w:rsidRDefault="00593E79" w14:paraId="26787155" w14:textId="77777777">
      <w:pPr>
        <w:pStyle w:val="NormalWeb"/>
        <w:numPr>
          <w:ilvl w:val="0"/>
          <w:numId w:val="20"/>
        </w:numPr>
        <w:spacing w:before="100" w:after="100" w:line="240" w:lineRule="auto"/>
        <w:rPr>
          <w:rFonts w:ascii="Calibri" w:hAnsi="Calibri" w:cs="Calibri"/>
          <w:color w:val="000000"/>
        </w:rPr>
      </w:pPr>
      <w:r w:rsidRPr="00AA0E7C">
        <w:rPr>
          <w:rFonts w:ascii="Calibri" w:hAnsi="Calibri" w:cs="Calibri"/>
          <w:color w:val="000000"/>
        </w:rPr>
        <w:t>On selecting an existing vendor, the system auto-fills</w:t>
      </w:r>
      <w:r w:rsidRPr="00AA0E7C">
        <w:rPr>
          <w:rStyle w:val="apple-converted-space"/>
          <w:rFonts w:ascii="Calibri" w:hAnsi="Calibri" w:cs="Calibri"/>
          <w:color w:val="000000"/>
        </w:rPr>
        <w:t> </w:t>
      </w:r>
      <w:r w:rsidRPr="00AA0E7C">
        <w:rPr>
          <w:rStyle w:val="Strong"/>
          <w:rFonts w:ascii="Calibri" w:hAnsi="Calibri" w:cs="Calibri"/>
          <w:color w:val="000000"/>
        </w:rPr>
        <w:t>vendor code and vendor name</w:t>
      </w:r>
      <w:r w:rsidRPr="00AA0E7C">
        <w:rPr>
          <w:rStyle w:val="apple-converted-space"/>
          <w:rFonts w:ascii="Calibri" w:hAnsi="Calibri" w:cs="Calibri"/>
          <w:color w:val="000000"/>
        </w:rPr>
        <w:t> </w:t>
      </w:r>
      <w:r w:rsidRPr="00AA0E7C">
        <w:rPr>
          <w:rFonts w:ascii="Calibri" w:hAnsi="Calibri" w:cs="Calibri"/>
          <w:color w:val="000000"/>
        </w:rPr>
        <w:t>based on SAP-sourced vendor master data.</w:t>
      </w:r>
    </w:p>
    <w:p w:rsidRPr="00AA0E7C" w:rsidR="00593E79" w:rsidP="0064074E" w:rsidRDefault="00593E79" w14:paraId="75A07EDA" w14:textId="77777777">
      <w:pPr>
        <w:pStyle w:val="NormalWeb"/>
        <w:numPr>
          <w:ilvl w:val="0"/>
          <w:numId w:val="20"/>
        </w:numPr>
        <w:spacing w:before="100" w:after="100" w:line="240" w:lineRule="auto"/>
        <w:rPr>
          <w:rFonts w:ascii="Calibri" w:hAnsi="Calibri" w:cs="Calibri"/>
          <w:color w:val="000000"/>
        </w:rPr>
      </w:pPr>
      <w:r w:rsidRPr="00AA0E7C">
        <w:rPr>
          <w:rFonts w:ascii="Calibri" w:hAnsi="Calibri" w:cs="Calibri"/>
          <w:color w:val="000000"/>
        </w:rPr>
        <w:t>Supports</w:t>
      </w:r>
      <w:r w:rsidRPr="00AA0E7C">
        <w:rPr>
          <w:rStyle w:val="apple-converted-space"/>
          <w:rFonts w:ascii="Calibri" w:hAnsi="Calibri" w:cs="Calibri"/>
          <w:color w:val="000000"/>
        </w:rPr>
        <w:t> </w:t>
      </w:r>
      <w:r w:rsidRPr="00AA0E7C">
        <w:rPr>
          <w:rStyle w:val="Strong"/>
          <w:rFonts w:ascii="Calibri" w:hAnsi="Calibri" w:cs="Calibri"/>
          <w:color w:val="000000"/>
        </w:rPr>
        <w:t>type-ahead search</w:t>
      </w:r>
      <w:r w:rsidRPr="00AA0E7C">
        <w:rPr>
          <w:rStyle w:val="apple-converted-space"/>
          <w:rFonts w:ascii="Calibri" w:hAnsi="Calibri" w:cs="Calibri"/>
          <w:color w:val="000000"/>
        </w:rPr>
        <w:t> </w:t>
      </w:r>
      <w:r w:rsidRPr="00AA0E7C">
        <w:rPr>
          <w:rFonts w:ascii="Calibri" w:hAnsi="Calibri" w:cs="Calibri"/>
          <w:color w:val="000000"/>
        </w:rPr>
        <w:t>for vendor names, linking them to codes when a match is found.</w:t>
      </w:r>
    </w:p>
    <w:p w:rsidRPr="00AA0E7C" w:rsidR="00593E79" w:rsidP="0064074E" w:rsidRDefault="00593E79" w14:paraId="292F5B25" w14:textId="77777777">
      <w:pPr>
        <w:pStyle w:val="NormalWeb"/>
        <w:numPr>
          <w:ilvl w:val="0"/>
          <w:numId w:val="20"/>
        </w:numPr>
        <w:spacing w:before="100" w:after="100" w:line="240" w:lineRule="auto"/>
        <w:rPr>
          <w:rFonts w:ascii="Calibri" w:hAnsi="Calibri" w:cs="Calibri"/>
          <w:color w:val="000000"/>
        </w:rPr>
      </w:pPr>
      <w:r w:rsidRPr="00AA0E7C">
        <w:rPr>
          <w:rFonts w:ascii="Calibri" w:hAnsi="Calibri" w:cs="Calibri"/>
          <w:color w:val="000000"/>
        </w:rPr>
        <w:t>When no match is found, the system treats it as a</w:t>
      </w:r>
      <w:r w:rsidRPr="00AA0E7C">
        <w:rPr>
          <w:rStyle w:val="apple-converted-space"/>
          <w:rFonts w:ascii="Calibri" w:hAnsi="Calibri" w:cs="Calibri"/>
          <w:color w:val="000000"/>
        </w:rPr>
        <w:t> </w:t>
      </w:r>
      <w:r w:rsidRPr="00AA0E7C">
        <w:rPr>
          <w:rStyle w:val="Strong"/>
          <w:rFonts w:ascii="Calibri" w:hAnsi="Calibri" w:cs="Calibri"/>
          <w:color w:val="000000"/>
        </w:rPr>
        <w:t>new vendor entry</w:t>
      </w:r>
      <w:r w:rsidRPr="00AA0E7C">
        <w:rPr>
          <w:rFonts w:ascii="Calibri" w:hAnsi="Calibri" w:cs="Calibri"/>
          <w:color w:val="000000"/>
        </w:rPr>
        <w:t>, leaving vendor code blank.</w:t>
      </w:r>
    </w:p>
    <w:p w:rsidRPr="00AA0E7C" w:rsidR="00593E79" w:rsidP="0064074E" w:rsidRDefault="00593E79" w14:paraId="18C86E4A" w14:textId="77777777">
      <w:pPr>
        <w:pStyle w:val="NormalWeb"/>
        <w:numPr>
          <w:ilvl w:val="0"/>
          <w:numId w:val="20"/>
        </w:numPr>
        <w:spacing w:before="100" w:after="100" w:line="240" w:lineRule="auto"/>
        <w:rPr>
          <w:rFonts w:ascii="Calibri" w:hAnsi="Calibri" w:cs="Calibri"/>
          <w:color w:val="000000"/>
        </w:rPr>
      </w:pPr>
      <w:r w:rsidRPr="00AA0E7C">
        <w:rPr>
          <w:rFonts w:ascii="Calibri" w:hAnsi="Calibri" w:cs="Calibri"/>
          <w:color w:val="000000"/>
        </w:rPr>
        <w:t>Requires the initiator to enter</w:t>
      </w:r>
      <w:r w:rsidRPr="00AA0E7C">
        <w:rPr>
          <w:rStyle w:val="apple-converted-space"/>
          <w:rFonts w:ascii="Calibri" w:hAnsi="Calibri" w:cs="Calibri"/>
          <w:color w:val="000000"/>
        </w:rPr>
        <w:t> </w:t>
      </w:r>
      <w:r w:rsidRPr="00AA0E7C">
        <w:rPr>
          <w:rStyle w:val="Strong"/>
          <w:rFonts w:ascii="Calibri" w:hAnsi="Calibri" w:cs="Calibri"/>
          <w:color w:val="000000"/>
        </w:rPr>
        <w:t>per-unit price</w:t>
      </w:r>
      <w:r w:rsidRPr="00AA0E7C">
        <w:rPr>
          <w:rStyle w:val="apple-converted-space"/>
          <w:rFonts w:ascii="Calibri" w:hAnsi="Calibri" w:cs="Calibri"/>
          <w:color w:val="000000"/>
        </w:rPr>
        <w:t> </w:t>
      </w:r>
      <w:r w:rsidRPr="00AA0E7C">
        <w:rPr>
          <w:rFonts w:ascii="Calibri" w:hAnsi="Calibri" w:cs="Calibri"/>
          <w:color w:val="000000"/>
        </w:rPr>
        <w:t>and</w:t>
      </w:r>
      <w:r w:rsidRPr="00AA0E7C">
        <w:rPr>
          <w:rStyle w:val="apple-converted-space"/>
          <w:rFonts w:ascii="Calibri" w:hAnsi="Calibri" w:cs="Calibri"/>
          <w:color w:val="000000"/>
        </w:rPr>
        <w:t> </w:t>
      </w:r>
      <w:r w:rsidRPr="00AA0E7C">
        <w:rPr>
          <w:rStyle w:val="Strong"/>
          <w:rFonts w:ascii="Calibri" w:hAnsi="Calibri" w:cs="Calibri"/>
          <w:color w:val="000000"/>
        </w:rPr>
        <w:t>negotiation price</w:t>
      </w:r>
      <w:r w:rsidRPr="00AA0E7C">
        <w:rPr>
          <w:rFonts w:ascii="Calibri" w:hAnsi="Calibri" w:cs="Calibri"/>
          <w:color w:val="000000"/>
        </w:rPr>
        <w:t>; system performs all extended calculations in real time.</w:t>
      </w:r>
    </w:p>
    <w:p w:rsidRPr="00AA0E7C" w:rsidR="00593E79" w:rsidP="0064074E" w:rsidRDefault="00593E79" w14:paraId="5C3BCA2C" w14:textId="77777777">
      <w:pPr>
        <w:pStyle w:val="NormalWeb"/>
        <w:numPr>
          <w:ilvl w:val="0"/>
          <w:numId w:val="20"/>
        </w:numPr>
        <w:spacing w:before="100" w:after="100" w:line="240" w:lineRule="auto"/>
        <w:rPr>
          <w:rFonts w:ascii="Calibri" w:hAnsi="Calibri" w:cs="Calibri"/>
          <w:color w:val="000000"/>
        </w:rPr>
      </w:pPr>
      <w:r w:rsidRPr="00AA0E7C">
        <w:rPr>
          <w:rFonts w:ascii="Calibri" w:hAnsi="Calibri" w:cs="Calibri"/>
          <w:color w:val="000000"/>
        </w:rPr>
        <w:t>Ensures each vendor entry is linked strictly to a</w:t>
      </w:r>
      <w:r w:rsidRPr="00AA0E7C">
        <w:rPr>
          <w:rStyle w:val="apple-converted-space"/>
          <w:rFonts w:ascii="Calibri" w:hAnsi="Calibri" w:cs="Calibri"/>
          <w:color w:val="000000"/>
        </w:rPr>
        <w:t> </w:t>
      </w:r>
      <w:r w:rsidRPr="00AA0E7C">
        <w:rPr>
          <w:rStyle w:val="Strong"/>
          <w:rFonts w:ascii="Calibri" w:hAnsi="Calibri" w:cs="Calibri"/>
          <w:color w:val="000000"/>
        </w:rPr>
        <w:t>single line item</w:t>
      </w:r>
      <w:r w:rsidRPr="00AA0E7C">
        <w:rPr>
          <w:rFonts w:ascii="Calibri" w:hAnsi="Calibri" w:cs="Calibri"/>
          <w:color w:val="000000"/>
        </w:rPr>
        <w:t>, preventing cross-item data overlap.</w:t>
      </w:r>
    </w:p>
    <w:p w:rsidRPr="00AA0E7C" w:rsidR="00593E79" w:rsidP="0064074E" w:rsidRDefault="00593E79" w14:paraId="7CC7EA26" w14:textId="77777777">
      <w:pPr>
        <w:pStyle w:val="NormalWeb"/>
        <w:numPr>
          <w:ilvl w:val="0"/>
          <w:numId w:val="20"/>
        </w:numPr>
        <w:spacing w:before="100" w:after="100" w:line="240" w:lineRule="auto"/>
        <w:rPr>
          <w:rFonts w:ascii="Calibri" w:hAnsi="Calibri" w:cs="Calibri"/>
          <w:color w:val="000000"/>
        </w:rPr>
      </w:pPr>
      <w:r w:rsidRPr="00AA0E7C">
        <w:rPr>
          <w:rFonts w:ascii="Calibri" w:hAnsi="Calibri" w:cs="Calibri"/>
          <w:color w:val="000000"/>
        </w:rPr>
        <w:t>Maintains</w:t>
      </w:r>
      <w:r w:rsidRPr="00AA0E7C">
        <w:rPr>
          <w:rStyle w:val="apple-converted-space"/>
          <w:rFonts w:ascii="Calibri" w:hAnsi="Calibri" w:cs="Calibri"/>
          <w:color w:val="000000"/>
        </w:rPr>
        <w:t> </w:t>
      </w:r>
      <w:r w:rsidRPr="00AA0E7C">
        <w:rPr>
          <w:rStyle w:val="Strong"/>
          <w:rFonts w:ascii="Calibri" w:hAnsi="Calibri" w:cs="Calibri"/>
          <w:color w:val="000000"/>
        </w:rPr>
        <w:t>audit logging</w:t>
      </w:r>
      <w:r w:rsidRPr="00AA0E7C">
        <w:rPr>
          <w:rStyle w:val="apple-converted-space"/>
          <w:rFonts w:ascii="Calibri" w:hAnsi="Calibri" w:cs="Calibri"/>
          <w:color w:val="000000"/>
        </w:rPr>
        <w:t> </w:t>
      </w:r>
      <w:r w:rsidRPr="00AA0E7C">
        <w:rPr>
          <w:rFonts w:ascii="Calibri" w:hAnsi="Calibri" w:cs="Calibri"/>
          <w:color w:val="000000"/>
        </w:rPr>
        <w:t>of vendor additions, modifications, and price updates (to be recorded in the Admin Activity Log module).</w:t>
      </w:r>
    </w:p>
    <w:p w:rsidRPr="00AA0E7C" w:rsidR="00593E79" w:rsidP="0064074E" w:rsidRDefault="00593E79" w14:paraId="0148D439" w14:textId="26A4F8ED">
      <w:pPr>
        <w:pStyle w:val="NormalWeb"/>
        <w:numPr>
          <w:ilvl w:val="0"/>
          <w:numId w:val="20"/>
        </w:numPr>
        <w:spacing w:before="100" w:after="100" w:line="240" w:lineRule="auto"/>
        <w:rPr>
          <w:rFonts w:ascii="Calibri" w:hAnsi="Calibri" w:cs="Calibri"/>
          <w:color w:val="000000"/>
        </w:rPr>
      </w:pPr>
      <w:r w:rsidRPr="00AA0E7C">
        <w:rPr>
          <w:rFonts w:ascii="Calibri" w:hAnsi="Calibri" w:cs="Calibri"/>
          <w:color w:val="000000"/>
        </w:rPr>
        <w:t>Handles edge cases such as missing vendor code, zero price inputs, and partially filled vendor records with clear validations.</w:t>
      </w:r>
    </w:p>
    <w:p w:rsidR="004A4904" w:rsidP="00E525FB" w:rsidRDefault="004A4904" w14:paraId="50863405" w14:textId="2BF510A9">
      <w:pPr>
        <w:pStyle w:val="Heading2"/>
      </w:pPr>
      <w:bookmarkStart w:name="_Toc214654033" w:id="34"/>
      <w:r>
        <w:lastRenderedPageBreak/>
        <w:t>Vendor Selection</w:t>
      </w:r>
      <w:bookmarkEnd w:id="34"/>
    </w:p>
    <w:p w:rsidR="00550B5C" w:rsidP="00550B5C" w:rsidRDefault="00550B5C" w14:paraId="738CE10F" w14:textId="5450B29A">
      <w:r w:rsidRPr="00550B5C">
        <w:drawing>
          <wp:inline distT="0" distB="0" distL="0" distR="0" wp14:anchorId="6E8710F4" wp14:editId="79192295">
            <wp:extent cx="5943600" cy="1580515"/>
            <wp:effectExtent l="0" t="0" r="0" b="0"/>
            <wp:docPr id="52" name="Picture 5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screenshot of a computer&#10;&#10;Description automatically generated"/>
                    <pic:cNvPicPr/>
                  </pic:nvPicPr>
                  <pic:blipFill>
                    <a:blip r:embed="rId21"/>
                    <a:stretch>
                      <a:fillRect/>
                    </a:stretch>
                  </pic:blipFill>
                  <pic:spPr>
                    <a:xfrm>
                      <a:off x="0" y="0"/>
                      <a:ext cx="5943600" cy="1580515"/>
                    </a:xfrm>
                    <a:prstGeom prst="rect">
                      <a:avLst/>
                    </a:prstGeom>
                  </pic:spPr>
                </pic:pic>
              </a:graphicData>
            </a:graphic>
          </wp:inline>
        </w:drawing>
      </w:r>
    </w:p>
    <w:p w:rsidRPr="00550B5C" w:rsidR="00550B5C" w:rsidP="00550B5C" w:rsidRDefault="00550B5C" w14:paraId="36E09D2E" w14:textId="71D04580">
      <w:r w:rsidRPr="00550B5C">
        <w:drawing>
          <wp:inline distT="0" distB="0" distL="0" distR="0" wp14:anchorId="5E073EF4" wp14:editId="4064A32A">
            <wp:extent cx="5943600" cy="1836420"/>
            <wp:effectExtent l="0" t="0" r="0" b="5080"/>
            <wp:docPr id="55" name="Picture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screenshot of a computer&#10;&#10;Description automatically generated"/>
                    <pic:cNvPicPr/>
                  </pic:nvPicPr>
                  <pic:blipFill>
                    <a:blip r:embed="rId22"/>
                    <a:stretch>
                      <a:fillRect/>
                    </a:stretch>
                  </pic:blipFill>
                  <pic:spPr>
                    <a:xfrm>
                      <a:off x="0" y="0"/>
                      <a:ext cx="5943600" cy="1836420"/>
                    </a:xfrm>
                    <a:prstGeom prst="rect">
                      <a:avLst/>
                    </a:prstGeom>
                  </pic:spPr>
                </pic:pic>
              </a:graphicData>
            </a:graphic>
          </wp:inline>
        </w:drawing>
      </w:r>
    </w:p>
    <w:p w:rsidR="00DD224E" w:rsidP="00D735BC" w:rsidRDefault="00DD224E" w14:paraId="42AED0E7" w14:textId="77777777">
      <w:pPr>
        <w:pStyle w:val="Heading9"/>
        <w:rPr>
          <w:sz w:val="48"/>
          <w:szCs w:val="48"/>
        </w:rPr>
      </w:pPr>
      <w:r>
        <w:rPr>
          <w:rStyle w:val="Strong"/>
          <w:b/>
          <w:bCs/>
          <w:color w:val="000000"/>
        </w:rPr>
        <w:t>Functional Description</w:t>
      </w:r>
    </w:p>
    <w:p w:rsidRPr="00AA0E7C" w:rsidR="00DD224E" w:rsidP="230988E1" w:rsidRDefault="00DD224E" w14:paraId="479115EB" w14:textId="77777777">
      <w:pPr>
        <w:pStyle w:val="NormalWeb"/>
        <w:rPr>
          <w:rFonts w:ascii="Calibri" w:hAnsi="Calibri" w:cs="Calibri"/>
          <w:color w:val="000000"/>
          <w:lang w:val="en-IN"/>
        </w:rPr>
      </w:pPr>
      <w:r w:rsidRPr="230988E1" w:rsidR="00DD224E">
        <w:rPr>
          <w:rFonts w:ascii="Calibri" w:hAnsi="Calibri" w:cs="Calibri"/>
          <w:color w:val="000000" w:themeColor="text1" w:themeTint="FF" w:themeShade="FF"/>
          <w:lang w:val="en-IN"/>
        </w:rPr>
        <w:t>The</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Vendor Selection</w:t>
      </w:r>
      <w:r w:rsidRPr="230988E1" w:rsidR="00DD224E">
        <w:rPr>
          <w:rStyle w:val="apple-converted-space"/>
          <w:rFonts w:ascii="Calibri" w:hAnsi="Calibri" w:cs="Calibri"/>
          <w:color w:val="000000" w:themeColor="text1" w:themeTint="FF" w:themeShade="FF"/>
          <w:lang w:val="en-IN"/>
        </w:rPr>
        <w:t> </w:t>
      </w:r>
      <w:r w:rsidRPr="230988E1" w:rsidR="00DD224E">
        <w:rPr>
          <w:rFonts w:ascii="Calibri" w:hAnsi="Calibri" w:cs="Calibri"/>
          <w:color w:val="000000" w:themeColor="text1" w:themeTint="FF" w:themeShade="FF"/>
          <w:lang w:val="en-IN"/>
        </w:rPr>
        <w:t xml:space="preserve">section enables the IDM Initiator to </w:t>
      </w:r>
      <w:r w:rsidRPr="230988E1" w:rsidR="00DD224E">
        <w:rPr>
          <w:rFonts w:ascii="Calibri" w:hAnsi="Calibri" w:cs="Calibri"/>
          <w:color w:val="000000" w:themeColor="text1" w:themeTint="FF" w:themeShade="FF"/>
          <w:lang w:val="en-IN"/>
        </w:rPr>
        <w:t>finalize</w:t>
      </w:r>
      <w:r w:rsidRPr="230988E1" w:rsidR="00DD224E">
        <w:rPr>
          <w:rFonts w:ascii="Calibri" w:hAnsi="Calibri" w:cs="Calibri"/>
          <w:color w:val="000000" w:themeColor="text1" w:themeTint="FF" w:themeShade="FF"/>
          <w:lang w:val="en-IN"/>
        </w:rPr>
        <w:t xml:space="preserve"> one vendor for each</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individual PR line item</w:t>
      </w:r>
      <w:r w:rsidRPr="230988E1" w:rsidR="00DD224E">
        <w:rPr>
          <w:rFonts w:ascii="Calibri" w:hAnsi="Calibri" w:cs="Calibri"/>
          <w:color w:val="000000" w:themeColor="text1" w:themeTint="FF" w:themeShade="FF"/>
          <w:lang w:val="en-IN"/>
        </w:rPr>
        <w:t xml:space="preserve">, </w:t>
      </w:r>
      <w:r w:rsidRPr="230988E1" w:rsidR="00DD224E">
        <w:rPr>
          <w:rFonts w:ascii="Calibri" w:hAnsi="Calibri" w:cs="Calibri"/>
          <w:color w:val="000000" w:themeColor="text1" w:themeTint="FF" w:themeShade="FF"/>
          <w:lang w:val="en-IN"/>
        </w:rPr>
        <w:t>determining</w:t>
      </w:r>
      <w:r w:rsidRPr="230988E1" w:rsidR="00DD224E">
        <w:rPr>
          <w:rFonts w:ascii="Calibri" w:hAnsi="Calibri" w:cs="Calibri"/>
          <w:color w:val="000000" w:themeColor="text1" w:themeTint="FF" w:themeShade="FF"/>
          <w:lang w:val="en-IN"/>
        </w:rPr>
        <w:t xml:space="preserve"> which vendor’s quotation will move forward into the approval workflow. The initiator chooses the vendor based on</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vendor code</w:t>
      </w:r>
      <w:r w:rsidRPr="230988E1" w:rsidR="00DD224E">
        <w:rPr>
          <w:rStyle w:val="apple-converted-space"/>
          <w:rFonts w:ascii="Calibri" w:hAnsi="Calibri" w:cs="Calibri"/>
          <w:color w:val="000000" w:themeColor="text1" w:themeTint="FF" w:themeShade="FF"/>
          <w:lang w:val="en-IN"/>
        </w:rPr>
        <w:t> </w:t>
      </w:r>
      <w:r w:rsidRPr="230988E1" w:rsidR="00DD224E">
        <w:rPr>
          <w:rFonts w:ascii="Calibri" w:hAnsi="Calibri" w:cs="Calibri"/>
          <w:color w:val="000000" w:themeColor="text1" w:themeTint="FF" w:themeShade="FF"/>
          <w:lang w:val="en-IN"/>
        </w:rPr>
        <w:t>or</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vendor name</w:t>
      </w:r>
      <w:r w:rsidRPr="230988E1" w:rsidR="00DD224E">
        <w:rPr>
          <w:rFonts w:ascii="Calibri" w:hAnsi="Calibri" w:cs="Calibri"/>
          <w:color w:val="000000" w:themeColor="text1" w:themeTint="FF" w:themeShade="FF"/>
          <w:lang w:val="en-IN"/>
        </w:rPr>
        <w:t>, both of which are sourced from the vendors added in the Vendor Management section. Upon selection, the system automatically displays the vendor’s</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negotiated per-unit price</w:t>
      </w:r>
      <w:r w:rsidRPr="230988E1" w:rsidR="00DD224E">
        <w:rPr>
          <w:rFonts w:ascii="Calibri" w:hAnsi="Calibri" w:cs="Calibri"/>
          <w:color w:val="000000" w:themeColor="text1" w:themeTint="FF" w:themeShade="FF"/>
          <w:lang w:val="en-IN"/>
        </w:rPr>
        <w:t>,</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original per-unit price</w:t>
      </w:r>
      <w:r w:rsidRPr="230988E1" w:rsidR="00DD224E">
        <w:rPr>
          <w:rFonts w:ascii="Calibri" w:hAnsi="Calibri" w:cs="Calibri"/>
          <w:color w:val="000000" w:themeColor="text1" w:themeTint="FF" w:themeShade="FF"/>
          <w:lang w:val="en-IN"/>
        </w:rPr>
        <w:t>,</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total value</w:t>
      </w:r>
      <w:r w:rsidRPr="230988E1" w:rsidR="00DD224E">
        <w:rPr>
          <w:rFonts w:ascii="Calibri" w:hAnsi="Calibri" w:cs="Calibri"/>
          <w:color w:val="000000" w:themeColor="text1" w:themeTint="FF" w:themeShade="FF"/>
          <w:lang w:val="en-IN"/>
        </w:rPr>
        <w:t>,</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negotiated total value</w:t>
      </w:r>
      <w:r w:rsidRPr="230988E1" w:rsidR="00DD224E">
        <w:rPr>
          <w:rFonts w:ascii="Calibri" w:hAnsi="Calibri" w:cs="Calibri"/>
          <w:color w:val="000000" w:themeColor="text1" w:themeTint="FF" w:themeShade="FF"/>
          <w:lang w:val="en-IN"/>
        </w:rPr>
        <w:t>, and the corresponding</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tax code</w:t>
      </w:r>
      <w:r w:rsidRPr="230988E1" w:rsidR="00DD224E">
        <w:rPr>
          <w:rFonts w:ascii="Calibri" w:hAnsi="Calibri" w:cs="Calibri"/>
          <w:color w:val="000000" w:themeColor="text1" w:themeTint="FF" w:themeShade="FF"/>
          <w:lang w:val="en-IN"/>
        </w:rPr>
        <w:t>. The</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tax code</w:t>
      </w:r>
      <w:r w:rsidRPr="230988E1" w:rsidR="00DD224E">
        <w:rPr>
          <w:rStyle w:val="apple-converted-space"/>
          <w:rFonts w:ascii="Calibri" w:hAnsi="Calibri" w:cs="Calibri"/>
          <w:color w:val="000000" w:themeColor="text1" w:themeTint="FF" w:themeShade="FF"/>
          <w:lang w:val="en-IN"/>
        </w:rPr>
        <w:t> </w:t>
      </w:r>
      <w:r w:rsidRPr="230988E1" w:rsidR="00DD224E">
        <w:rPr>
          <w:rFonts w:ascii="Calibri" w:hAnsi="Calibri" w:cs="Calibri"/>
          <w:color w:val="000000" w:themeColor="text1" w:themeTint="FF" w:themeShade="FF"/>
          <w:lang w:val="en-IN"/>
        </w:rPr>
        <w:t>is retrieved from SAP based on either the</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material type</w:t>
      </w:r>
      <w:r w:rsidRPr="230988E1" w:rsidR="00DD224E">
        <w:rPr>
          <w:rStyle w:val="apple-converted-space"/>
          <w:rFonts w:ascii="Calibri" w:hAnsi="Calibri" w:cs="Calibri"/>
          <w:color w:val="000000" w:themeColor="text1" w:themeTint="FF" w:themeShade="FF"/>
          <w:lang w:val="en-IN"/>
        </w:rPr>
        <w:t> </w:t>
      </w:r>
      <w:r w:rsidRPr="230988E1" w:rsidR="00DD224E">
        <w:rPr>
          <w:rFonts w:ascii="Calibri" w:hAnsi="Calibri" w:cs="Calibri"/>
          <w:color w:val="000000" w:themeColor="text1" w:themeTint="FF" w:themeShade="FF"/>
          <w:lang w:val="en-IN"/>
        </w:rPr>
        <w:t>or the</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vendor configuration</w:t>
      </w:r>
      <w:r w:rsidRPr="230988E1" w:rsidR="00DD224E">
        <w:rPr>
          <w:rFonts w:ascii="Calibri" w:hAnsi="Calibri" w:cs="Calibri"/>
          <w:color w:val="000000" w:themeColor="text1" w:themeTint="FF" w:themeShade="FF"/>
          <w:lang w:val="en-IN"/>
        </w:rPr>
        <w:t>, depending on SAP’s master data structure.</w:t>
      </w:r>
    </w:p>
    <w:p w:rsidRPr="00AA0E7C" w:rsidR="00DD224E" w:rsidP="230988E1" w:rsidRDefault="00DD224E" w14:paraId="17280B88" w14:textId="4C79F8D4">
      <w:pPr>
        <w:pStyle w:val="NormalWeb"/>
        <w:rPr>
          <w:rFonts w:ascii="Calibri" w:hAnsi="Calibri" w:cs="Calibri"/>
          <w:color w:val="000000"/>
          <w:lang w:val="en-IN"/>
        </w:rPr>
      </w:pPr>
      <w:r w:rsidRPr="230988E1" w:rsidR="00DD224E">
        <w:rPr>
          <w:rFonts w:ascii="Calibri" w:hAnsi="Calibri" w:cs="Calibri"/>
          <w:color w:val="000000" w:themeColor="text1" w:themeTint="FF" w:themeShade="FF"/>
          <w:lang w:val="en-IN"/>
        </w:rPr>
        <w:t>The Vendor Selection section also incorporates</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Deviation Approval</w:t>
      </w:r>
      <w:r w:rsidRPr="230988E1" w:rsidR="00DD224E">
        <w:rPr>
          <w:rFonts w:ascii="Calibri" w:hAnsi="Calibri" w:cs="Calibri"/>
          <w:color w:val="000000" w:themeColor="text1" w:themeTint="FF" w:themeShade="FF"/>
          <w:lang w:val="en-IN"/>
        </w:rPr>
        <w:t xml:space="preserve">, which is </w:t>
      </w:r>
      <w:r w:rsidRPr="230988E1" w:rsidR="00DD224E">
        <w:rPr>
          <w:rFonts w:ascii="Calibri" w:hAnsi="Calibri" w:cs="Calibri"/>
          <w:color w:val="000000" w:themeColor="text1" w:themeTint="FF" w:themeShade="FF"/>
          <w:lang w:val="en-IN"/>
        </w:rPr>
        <w:t>required</w:t>
      </w:r>
      <w:r w:rsidRPr="230988E1" w:rsidR="00DD224E">
        <w:rPr>
          <w:rFonts w:ascii="Calibri" w:hAnsi="Calibri" w:cs="Calibri"/>
          <w:color w:val="000000" w:themeColor="text1" w:themeTint="FF" w:themeShade="FF"/>
          <w:lang w:val="en-IN"/>
        </w:rPr>
        <w:t xml:space="preserve"> when the initiator selects a vendor who is</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not the lowest-priced (L1)</w:t>
      </w:r>
      <w:r w:rsidRPr="230988E1" w:rsidR="00DD224E">
        <w:rPr>
          <w:rStyle w:val="apple-converted-space"/>
          <w:rFonts w:ascii="Calibri" w:hAnsi="Calibri" w:cs="Calibri"/>
          <w:color w:val="000000" w:themeColor="text1" w:themeTint="FF" w:themeShade="FF"/>
          <w:lang w:val="en-IN"/>
        </w:rPr>
        <w:t> </w:t>
      </w:r>
      <w:r w:rsidRPr="230988E1" w:rsidR="00DD224E">
        <w:rPr>
          <w:rFonts w:ascii="Calibri" w:hAnsi="Calibri" w:cs="Calibri"/>
          <w:color w:val="000000" w:themeColor="text1" w:themeTint="FF" w:themeShade="FF"/>
          <w:lang w:val="en-IN"/>
        </w:rPr>
        <w:t>but is being chosen for justified reasons such as</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quality, durability, technology advantage, delivery capability, or other business considerations</w:t>
      </w:r>
      <w:r w:rsidRPr="230988E1" w:rsidR="00DD224E">
        <w:rPr>
          <w:rFonts w:ascii="Calibri" w:hAnsi="Calibri" w:cs="Calibri"/>
          <w:color w:val="000000" w:themeColor="text1" w:themeTint="FF" w:themeShade="FF"/>
          <w:lang w:val="en-IN"/>
        </w:rPr>
        <w:t>. The deviation module includes three fields:</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Raised By</w:t>
      </w:r>
      <w:r w:rsidRPr="230988E1" w:rsidR="00DD224E">
        <w:rPr>
          <w:rFonts w:ascii="Calibri" w:hAnsi="Calibri" w:cs="Calibri"/>
          <w:color w:val="000000" w:themeColor="text1" w:themeTint="FF" w:themeShade="FF"/>
          <w:lang w:val="en-IN"/>
        </w:rPr>
        <w:t>,</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Type of Deviation</w:t>
      </w:r>
      <w:r w:rsidRPr="230988E1" w:rsidR="00DD224E">
        <w:rPr>
          <w:rFonts w:ascii="Calibri" w:hAnsi="Calibri" w:cs="Calibri"/>
          <w:color w:val="000000" w:themeColor="text1" w:themeTint="FF" w:themeShade="FF"/>
          <w:lang w:val="en-IN"/>
        </w:rPr>
        <w:t>, and</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Approved By</w:t>
      </w:r>
      <w:r w:rsidRPr="230988E1" w:rsidR="00DD224E">
        <w:rPr>
          <w:rFonts w:ascii="Calibri" w:hAnsi="Calibri" w:cs="Calibri"/>
          <w:color w:val="000000" w:themeColor="text1" w:themeTint="FF" w:themeShade="FF"/>
          <w:lang w:val="en-IN"/>
        </w:rPr>
        <w:t xml:space="preserve">. Deviation approval allows the system to formally record and process exceptions that fall outside standard commercial selection norms and ensures traceability during </w:t>
      </w:r>
      <w:r w:rsidRPr="230988E1" w:rsidR="00DD224E">
        <w:rPr>
          <w:rFonts w:ascii="Calibri" w:hAnsi="Calibri" w:cs="Calibri"/>
          <w:color w:val="000000" w:themeColor="text1" w:themeTint="FF" w:themeShade="FF"/>
          <w:lang w:val="en-IN"/>
        </w:rPr>
        <w:t>subsequent</w:t>
      </w:r>
      <w:r w:rsidRPr="230988E1" w:rsidR="00DD224E">
        <w:rPr>
          <w:rFonts w:ascii="Calibri" w:hAnsi="Calibri" w:cs="Calibri"/>
          <w:color w:val="000000" w:themeColor="text1" w:themeTint="FF" w:themeShade="FF"/>
          <w:lang w:val="en-IN"/>
        </w:rPr>
        <w:t xml:space="preserve"> approval levels.</w:t>
      </w:r>
      <w:r w:rsidRPr="230988E1" w:rsidR="00550B5C">
        <w:rPr>
          <w:rFonts w:ascii="Calibri" w:hAnsi="Calibri" w:cs="Calibri"/>
          <w:color w:val="000000" w:themeColor="text1" w:themeTint="FF" w:themeShade="FF"/>
          <w:lang w:val="en-IN"/>
        </w:rPr>
        <w:t xml:space="preserve"> It will also capture the payment and delivery terms. </w:t>
      </w:r>
    </w:p>
    <w:p w:rsidR="00DD224E" w:rsidP="00D735BC" w:rsidRDefault="00DD224E" w14:paraId="764F28B6" w14:textId="77777777">
      <w:pPr>
        <w:pStyle w:val="Heading9"/>
      </w:pPr>
      <w:r>
        <w:rPr>
          <w:rStyle w:val="Strong"/>
          <w:b/>
          <w:bCs/>
          <w:color w:val="000000"/>
        </w:rPr>
        <w:t>Width</w:t>
      </w:r>
    </w:p>
    <w:p w:rsidRPr="00AA0E7C" w:rsidR="00DD224E" w:rsidP="0064074E" w:rsidRDefault="00DD224E" w14:paraId="55D9B2D2" w14:textId="77777777">
      <w:pPr>
        <w:pStyle w:val="NormalWeb"/>
        <w:numPr>
          <w:ilvl w:val="0"/>
          <w:numId w:val="21"/>
        </w:numPr>
        <w:spacing w:before="100" w:after="100" w:line="240" w:lineRule="auto"/>
        <w:rPr>
          <w:rFonts w:ascii="Calibri" w:hAnsi="Calibri" w:cs="Calibri"/>
          <w:color w:val="000000"/>
        </w:rPr>
      </w:pPr>
      <w:r w:rsidRPr="00AA0E7C">
        <w:rPr>
          <w:rFonts w:ascii="Calibri" w:hAnsi="Calibri" w:cs="Calibri"/>
          <w:color w:val="000000"/>
        </w:rPr>
        <w:lastRenderedPageBreak/>
        <w:t>Provides functionality to</w:t>
      </w:r>
      <w:r w:rsidRPr="00AA0E7C">
        <w:rPr>
          <w:rStyle w:val="apple-converted-space"/>
          <w:rFonts w:ascii="Calibri" w:hAnsi="Calibri" w:cs="Calibri"/>
          <w:color w:val="000000"/>
        </w:rPr>
        <w:t> </w:t>
      </w:r>
      <w:r w:rsidRPr="00AA0E7C">
        <w:rPr>
          <w:rStyle w:val="Strong"/>
          <w:rFonts w:ascii="Calibri" w:hAnsi="Calibri" w:cs="Calibri"/>
          <w:color w:val="000000"/>
        </w:rPr>
        <w:t>select one vendor per line item</w:t>
      </w:r>
      <w:r w:rsidRPr="00AA0E7C">
        <w:rPr>
          <w:rStyle w:val="apple-converted-space"/>
          <w:rFonts w:ascii="Calibri" w:hAnsi="Calibri" w:cs="Calibri"/>
          <w:color w:val="000000"/>
        </w:rPr>
        <w:t> </w:t>
      </w:r>
      <w:r w:rsidRPr="00AA0E7C">
        <w:rPr>
          <w:rFonts w:ascii="Calibri" w:hAnsi="Calibri" w:cs="Calibri"/>
          <w:color w:val="000000"/>
        </w:rPr>
        <w:t>for finalization.</w:t>
      </w:r>
    </w:p>
    <w:p w:rsidRPr="00AA0E7C" w:rsidR="00DD224E" w:rsidP="0064074E" w:rsidRDefault="00DD224E" w14:paraId="1BAE00ED" w14:textId="77777777">
      <w:pPr>
        <w:pStyle w:val="NormalWeb"/>
        <w:numPr>
          <w:ilvl w:val="0"/>
          <w:numId w:val="21"/>
        </w:numPr>
        <w:spacing w:before="100" w:after="100" w:line="240" w:lineRule="auto"/>
        <w:rPr>
          <w:rFonts w:ascii="Calibri" w:hAnsi="Calibri" w:cs="Calibri"/>
          <w:color w:val="000000"/>
        </w:rPr>
      </w:pPr>
      <w:r w:rsidRPr="00AA0E7C">
        <w:rPr>
          <w:rFonts w:ascii="Calibri" w:hAnsi="Calibri" w:cs="Calibri"/>
          <w:color w:val="000000"/>
        </w:rPr>
        <w:t>Displays the vendor’s</w:t>
      </w:r>
      <w:r w:rsidRPr="00AA0E7C">
        <w:rPr>
          <w:rStyle w:val="apple-converted-space"/>
          <w:rFonts w:ascii="Calibri" w:hAnsi="Calibri" w:cs="Calibri"/>
          <w:color w:val="000000"/>
        </w:rPr>
        <w:t> </w:t>
      </w:r>
      <w:r w:rsidRPr="00AA0E7C">
        <w:rPr>
          <w:rStyle w:val="Strong"/>
          <w:rFonts w:ascii="Calibri" w:hAnsi="Calibri" w:cs="Calibri"/>
          <w:color w:val="000000"/>
        </w:rPr>
        <w:t>per-unit price</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negotiated price</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total value</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negotiated total value</w:t>
      </w:r>
      <w:r w:rsidRPr="00AA0E7C">
        <w:rPr>
          <w:rFonts w:ascii="Calibri" w:hAnsi="Calibri" w:cs="Calibri"/>
          <w:color w:val="000000"/>
        </w:rPr>
        <w:t>, and</w:t>
      </w:r>
      <w:r w:rsidRPr="00AA0E7C">
        <w:rPr>
          <w:rStyle w:val="apple-converted-space"/>
          <w:rFonts w:ascii="Calibri" w:hAnsi="Calibri" w:cs="Calibri"/>
          <w:color w:val="000000"/>
        </w:rPr>
        <w:t> </w:t>
      </w:r>
      <w:r w:rsidRPr="00AA0E7C">
        <w:rPr>
          <w:rStyle w:val="Strong"/>
          <w:rFonts w:ascii="Calibri" w:hAnsi="Calibri" w:cs="Calibri"/>
          <w:color w:val="000000"/>
        </w:rPr>
        <w:t>tax code</w:t>
      </w:r>
      <w:r w:rsidRPr="00AA0E7C">
        <w:rPr>
          <w:rStyle w:val="apple-converted-space"/>
          <w:rFonts w:ascii="Calibri" w:hAnsi="Calibri" w:cs="Calibri"/>
          <w:color w:val="000000"/>
        </w:rPr>
        <w:t> </w:t>
      </w:r>
      <w:r w:rsidRPr="00AA0E7C">
        <w:rPr>
          <w:rFonts w:ascii="Calibri" w:hAnsi="Calibri" w:cs="Calibri"/>
          <w:color w:val="000000"/>
        </w:rPr>
        <w:t>after selection.</w:t>
      </w:r>
    </w:p>
    <w:p w:rsidRPr="00AA0E7C" w:rsidR="00DD224E" w:rsidP="0064074E" w:rsidRDefault="00DD224E" w14:paraId="7D664761" w14:textId="77777777">
      <w:pPr>
        <w:pStyle w:val="NormalWeb"/>
        <w:numPr>
          <w:ilvl w:val="0"/>
          <w:numId w:val="21"/>
        </w:numPr>
        <w:spacing w:before="100" w:after="100" w:line="240" w:lineRule="auto"/>
        <w:rPr>
          <w:rFonts w:ascii="Calibri" w:hAnsi="Calibri" w:cs="Calibri"/>
          <w:color w:val="000000"/>
        </w:rPr>
      </w:pPr>
      <w:r w:rsidRPr="00AA0E7C">
        <w:rPr>
          <w:rFonts w:ascii="Calibri" w:hAnsi="Calibri" w:cs="Calibri"/>
          <w:color w:val="000000"/>
        </w:rPr>
        <w:t>Fetches</w:t>
      </w:r>
      <w:r w:rsidRPr="00AA0E7C">
        <w:rPr>
          <w:rStyle w:val="apple-converted-space"/>
          <w:rFonts w:ascii="Calibri" w:hAnsi="Calibri" w:cs="Calibri"/>
          <w:color w:val="000000"/>
        </w:rPr>
        <w:t> </w:t>
      </w:r>
      <w:r w:rsidRPr="00AA0E7C">
        <w:rPr>
          <w:rStyle w:val="Strong"/>
          <w:rFonts w:ascii="Calibri" w:hAnsi="Calibri" w:cs="Calibri"/>
          <w:color w:val="000000"/>
        </w:rPr>
        <w:t>tax code from SAP</w:t>
      </w:r>
      <w:r w:rsidRPr="00AA0E7C">
        <w:rPr>
          <w:rStyle w:val="apple-converted-space"/>
          <w:rFonts w:ascii="Calibri" w:hAnsi="Calibri" w:cs="Calibri"/>
          <w:color w:val="000000"/>
        </w:rPr>
        <w:t> </w:t>
      </w:r>
      <w:r w:rsidRPr="00AA0E7C">
        <w:rPr>
          <w:rFonts w:ascii="Calibri" w:hAnsi="Calibri" w:cs="Calibri"/>
          <w:color w:val="000000"/>
        </w:rPr>
        <w:t>based on material type or vendor master configuration.</w:t>
      </w:r>
    </w:p>
    <w:p w:rsidRPr="00AA0E7C" w:rsidR="00DD224E" w:rsidP="0064074E" w:rsidRDefault="00DD224E" w14:paraId="57CD58C9" w14:textId="77777777">
      <w:pPr>
        <w:pStyle w:val="NormalWeb"/>
        <w:numPr>
          <w:ilvl w:val="0"/>
          <w:numId w:val="21"/>
        </w:numPr>
        <w:spacing w:before="100" w:after="100" w:line="240" w:lineRule="auto"/>
        <w:rPr>
          <w:rFonts w:ascii="Calibri" w:hAnsi="Calibri" w:cs="Calibri"/>
          <w:color w:val="000000"/>
        </w:rPr>
      </w:pPr>
      <w:r w:rsidRPr="00AA0E7C">
        <w:rPr>
          <w:rFonts w:ascii="Calibri" w:hAnsi="Calibri" w:cs="Calibri"/>
          <w:color w:val="000000"/>
        </w:rPr>
        <w:t>Allows the initiator to choose a vendor even if they do</w:t>
      </w:r>
      <w:r w:rsidRPr="00AA0E7C">
        <w:rPr>
          <w:rStyle w:val="apple-converted-space"/>
          <w:rFonts w:ascii="Calibri" w:hAnsi="Calibri" w:cs="Calibri"/>
          <w:color w:val="000000"/>
        </w:rPr>
        <w:t> </w:t>
      </w:r>
      <w:r w:rsidRPr="00AA0E7C">
        <w:rPr>
          <w:rStyle w:val="Strong"/>
          <w:rFonts w:ascii="Calibri" w:hAnsi="Calibri" w:cs="Calibri"/>
          <w:color w:val="000000"/>
        </w:rPr>
        <w:t>not have the lowest price</w:t>
      </w:r>
      <w:r w:rsidRPr="00AA0E7C">
        <w:rPr>
          <w:rFonts w:ascii="Calibri" w:hAnsi="Calibri" w:cs="Calibri"/>
          <w:color w:val="000000"/>
        </w:rPr>
        <w:t>, enabling quality-driven decisions.</w:t>
      </w:r>
    </w:p>
    <w:p w:rsidRPr="00AA0E7C" w:rsidR="00DD224E" w:rsidP="0064074E" w:rsidRDefault="00DD224E" w14:paraId="7BD3FD4B" w14:textId="77777777">
      <w:pPr>
        <w:pStyle w:val="NormalWeb"/>
        <w:numPr>
          <w:ilvl w:val="0"/>
          <w:numId w:val="21"/>
        </w:numPr>
        <w:spacing w:before="100" w:after="100" w:line="240" w:lineRule="auto"/>
        <w:rPr>
          <w:rFonts w:ascii="Calibri" w:hAnsi="Calibri" w:cs="Calibri"/>
          <w:color w:val="000000"/>
        </w:rPr>
      </w:pPr>
      <w:r w:rsidRPr="00AA0E7C">
        <w:rPr>
          <w:rFonts w:ascii="Calibri" w:hAnsi="Calibri" w:cs="Calibri"/>
          <w:color w:val="000000"/>
        </w:rPr>
        <w:t>Includes the complete</w:t>
      </w:r>
      <w:r w:rsidRPr="00AA0E7C">
        <w:rPr>
          <w:rStyle w:val="apple-converted-space"/>
          <w:rFonts w:ascii="Calibri" w:hAnsi="Calibri" w:cs="Calibri"/>
          <w:color w:val="000000"/>
        </w:rPr>
        <w:t> </w:t>
      </w:r>
      <w:r w:rsidRPr="00AA0E7C">
        <w:rPr>
          <w:rStyle w:val="Strong"/>
          <w:rFonts w:ascii="Calibri" w:hAnsi="Calibri" w:cs="Calibri"/>
          <w:color w:val="000000"/>
        </w:rPr>
        <w:t>Deviation Approval</w:t>
      </w:r>
      <w:r w:rsidRPr="00AA0E7C">
        <w:rPr>
          <w:rStyle w:val="apple-converted-space"/>
          <w:rFonts w:ascii="Calibri" w:hAnsi="Calibri" w:cs="Calibri"/>
          <w:color w:val="000000"/>
        </w:rPr>
        <w:t> </w:t>
      </w:r>
      <w:r w:rsidRPr="00AA0E7C">
        <w:rPr>
          <w:rFonts w:ascii="Calibri" w:hAnsi="Calibri" w:cs="Calibri"/>
          <w:color w:val="000000"/>
        </w:rPr>
        <w:t>structure: Raised By, Type of Deviation, Approved By.</w:t>
      </w:r>
    </w:p>
    <w:p w:rsidRPr="00AA0E7C" w:rsidR="00DD224E" w:rsidP="0064074E" w:rsidRDefault="00DD224E" w14:paraId="0EA92421" w14:textId="77777777">
      <w:pPr>
        <w:pStyle w:val="NormalWeb"/>
        <w:numPr>
          <w:ilvl w:val="0"/>
          <w:numId w:val="21"/>
        </w:numPr>
        <w:spacing w:before="100" w:after="100" w:line="240" w:lineRule="auto"/>
        <w:rPr>
          <w:rFonts w:ascii="Calibri" w:hAnsi="Calibri" w:cs="Calibri"/>
          <w:color w:val="000000"/>
        </w:rPr>
      </w:pPr>
      <w:r w:rsidRPr="00AA0E7C">
        <w:rPr>
          <w:rFonts w:ascii="Calibri" w:hAnsi="Calibri" w:cs="Calibri"/>
          <w:color w:val="000000"/>
        </w:rPr>
        <w:t>Establishes the selected vendor as the</w:t>
      </w:r>
      <w:r w:rsidRPr="00AA0E7C">
        <w:rPr>
          <w:rStyle w:val="apple-converted-space"/>
          <w:rFonts w:ascii="Calibri" w:hAnsi="Calibri" w:cs="Calibri"/>
          <w:color w:val="000000"/>
        </w:rPr>
        <w:t> </w:t>
      </w:r>
      <w:r w:rsidRPr="00AA0E7C">
        <w:rPr>
          <w:rStyle w:val="Strong"/>
          <w:rFonts w:ascii="Calibri" w:hAnsi="Calibri" w:cs="Calibri"/>
          <w:color w:val="000000"/>
        </w:rPr>
        <w:t>official vendor</w:t>
      </w:r>
      <w:r w:rsidRPr="00AA0E7C">
        <w:rPr>
          <w:rStyle w:val="apple-converted-space"/>
          <w:rFonts w:ascii="Calibri" w:hAnsi="Calibri" w:cs="Calibri"/>
          <w:color w:val="000000"/>
        </w:rPr>
        <w:t> </w:t>
      </w:r>
      <w:r w:rsidRPr="00AA0E7C">
        <w:rPr>
          <w:rFonts w:ascii="Calibri" w:hAnsi="Calibri" w:cs="Calibri"/>
          <w:color w:val="000000"/>
        </w:rPr>
        <w:t>for further workflow routing and approval.</w:t>
      </w:r>
    </w:p>
    <w:p w:rsidRPr="00AA0E7C" w:rsidR="00DD224E" w:rsidP="0064074E" w:rsidRDefault="00DD224E" w14:paraId="4E4CD18E" w14:textId="784905E2">
      <w:pPr>
        <w:pStyle w:val="NormalWeb"/>
        <w:numPr>
          <w:ilvl w:val="0"/>
          <w:numId w:val="21"/>
        </w:numPr>
        <w:spacing w:before="100" w:after="100" w:line="240" w:lineRule="auto"/>
        <w:rPr>
          <w:rFonts w:ascii="Calibri" w:hAnsi="Calibri" w:cs="Calibri"/>
          <w:color w:val="000000"/>
        </w:rPr>
      </w:pPr>
      <w:r w:rsidRPr="00AA0E7C">
        <w:rPr>
          <w:rFonts w:ascii="Calibri" w:hAnsi="Calibri" w:cs="Calibri"/>
          <w:color w:val="000000"/>
        </w:rPr>
        <w:t>Supports integration with the</w:t>
      </w:r>
      <w:r w:rsidRPr="00AA0E7C">
        <w:rPr>
          <w:rStyle w:val="apple-converted-space"/>
          <w:rFonts w:ascii="Calibri" w:hAnsi="Calibri" w:cs="Calibri"/>
          <w:color w:val="000000"/>
        </w:rPr>
        <w:t> </w:t>
      </w:r>
      <w:r w:rsidRPr="00AA0E7C">
        <w:rPr>
          <w:rStyle w:val="Strong"/>
          <w:rFonts w:ascii="Calibri" w:hAnsi="Calibri" w:cs="Calibri"/>
          <w:color w:val="000000"/>
        </w:rPr>
        <w:t>Approval Matrix</w:t>
      </w:r>
      <w:r w:rsidRPr="00AA0E7C">
        <w:rPr>
          <w:rFonts w:ascii="Calibri" w:hAnsi="Calibri" w:cs="Calibri"/>
          <w:color w:val="000000"/>
        </w:rPr>
        <w:t>, ensuring correct routing based on final cost.</w:t>
      </w:r>
    </w:p>
    <w:p w:rsidR="00DD224E" w:rsidP="00D735BC" w:rsidRDefault="00DD224E" w14:paraId="74101D8F" w14:textId="77777777">
      <w:pPr>
        <w:pStyle w:val="Heading9"/>
      </w:pPr>
      <w:r>
        <w:rPr>
          <w:rStyle w:val="Strong"/>
          <w:b/>
          <w:bCs/>
          <w:color w:val="000000"/>
        </w:rPr>
        <w:t>Depth</w:t>
      </w:r>
    </w:p>
    <w:p w:rsidRPr="00AA0E7C" w:rsidR="00DD224E" w:rsidP="0064074E" w:rsidRDefault="00DD224E" w14:paraId="294AE326" w14:textId="77777777">
      <w:pPr>
        <w:pStyle w:val="NormalWeb"/>
        <w:numPr>
          <w:ilvl w:val="0"/>
          <w:numId w:val="22"/>
        </w:numPr>
        <w:spacing w:before="100" w:after="100" w:line="240" w:lineRule="auto"/>
        <w:rPr>
          <w:rFonts w:ascii="Calibri" w:hAnsi="Calibri" w:cs="Calibri"/>
          <w:color w:val="000000"/>
        </w:rPr>
      </w:pPr>
      <w:r w:rsidRPr="00AA0E7C">
        <w:rPr>
          <w:rFonts w:ascii="Calibri" w:hAnsi="Calibri" w:cs="Calibri"/>
          <w:color w:val="000000"/>
        </w:rPr>
        <w:t>Final vendor selection triggers automatic population of</w:t>
      </w:r>
      <w:r w:rsidRPr="00AA0E7C">
        <w:rPr>
          <w:rStyle w:val="apple-converted-space"/>
          <w:rFonts w:ascii="Calibri" w:hAnsi="Calibri" w:cs="Calibri"/>
          <w:color w:val="000000"/>
        </w:rPr>
        <w:t> </w:t>
      </w:r>
      <w:r w:rsidRPr="00AA0E7C">
        <w:rPr>
          <w:rStyle w:val="Strong"/>
          <w:rFonts w:ascii="Calibri" w:hAnsi="Calibri" w:cs="Calibri"/>
          <w:color w:val="000000"/>
        </w:rPr>
        <w:t>commercial fields</w:t>
      </w:r>
      <w:r w:rsidRPr="00AA0E7C">
        <w:rPr>
          <w:rFonts w:ascii="Calibri" w:hAnsi="Calibri" w:cs="Calibri"/>
          <w:color w:val="000000"/>
        </w:rPr>
        <w:t>, including all negotiated and original pricing details.</w:t>
      </w:r>
    </w:p>
    <w:p w:rsidRPr="00AA0E7C" w:rsidR="00DD224E" w:rsidP="0064074E" w:rsidRDefault="00DD224E" w14:paraId="38F8E75F" w14:textId="77777777">
      <w:pPr>
        <w:pStyle w:val="NormalWeb"/>
        <w:numPr>
          <w:ilvl w:val="0"/>
          <w:numId w:val="22"/>
        </w:numPr>
        <w:spacing w:before="100" w:after="100" w:line="240" w:lineRule="auto"/>
        <w:rPr>
          <w:rFonts w:ascii="Calibri" w:hAnsi="Calibri" w:cs="Calibri"/>
          <w:color w:val="000000"/>
        </w:rPr>
      </w:pPr>
      <w:r w:rsidRPr="00AA0E7C">
        <w:rPr>
          <w:rFonts w:ascii="Calibri" w:hAnsi="Calibri" w:cs="Calibri"/>
          <w:color w:val="000000"/>
        </w:rPr>
        <w:t>System highlights whether the selected vendor is</w:t>
      </w:r>
      <w:r w:rsidRPr="00AA0E7C">
        <w:rPr>
          <w:rStyle w:val="apple-converted-space"/>
          <w:rFonts w:ascii="Calibri" w:hAnsi="Calibri" w:cs="Calibri"/>
          <w:color w:val="000000"/>
        </w:rPr>
        <w:t> </w:t>
      </w:r>
      <w:r w:rsidRPr="00AA0E7C">
        <w:rPr>
          <w:rStyle w:val="Strong"/>
          <w:rFonts w:ascii="Calibri" w:hAnsi="Calibri" w:cs="Calibri"/>
          <w:color w:val="000000"/>
        </w:rPr>
        <w:t>L1</w:t>
      </w:r>
      <w:r w:rsidRPr="00AA0E7C">
        <w:rPr>
          <w:rStyle w:val="apple-converted-space"/>
          <w:rFonts w:ascii="Calibri" w:hAnsi="Calibri" w:cs="Calibri"/>
          <w:color w:val="000000"/>
        </w:rPr>
        <w:t> </w:t>
      </w:r>
      <w:r w:rsidRPr="00AA0E7C">
        <w:rPr>
          <w:rFonts w:ascii="Calibri" w:hAnsi="Calibri" w:cs="Calibri"/>
          <w:color w:val="000000"/>
        </w:rPr>
        <w:t>or not, enabling deviation identification.</w:t>
      </w:r>
    </w:p>
    <w:p w:rsidRPr="00AA0E7C" w:rsidR="00DD224E" w:rsidP="0064074E" w:rsidRDefault="00DD224E" w14:paraId="3FD0F4B0" w14:textId="6B1F3F17">
      <w:pPr>
        <w:pStyle w:val="NormalWeb"/>
        <w:numPr>
          <w:ilvl w:val="0"/>
          <w:numId w:val="22"/>
        </w:numPr>
        <w:spacing w:before="100" w:after="100" w:line="240" w:lineRule="auto"/>
        <w:rPr>
          <w:rFonts w:ascii="Calibri" w:hAnsi="Calibri" w:cs="Calibri"/>
          <w:color w:val="000000"/>
        </w:rPr>
      </w:pPr>
      <w:r w:rsidRPr="00AA0E7C">
        <w:rPr>
          <w:rFonts w:ascii="Calibri" w:hAnsi="Calibri" w:cs="Calibri"/>
          <w:color w:val="000000"/>
        </w:rPr>
        <w:t>Tax code is fetched dynamically from SAP using</w:t>
      </w:r>
      <w:r w:rsidRPr="00AA0E7C">
        <w:rPr>
          <w:rStyle w:val="apple-converted-space"/>
          <w:rFonts w:ascii="Calibri" w:hAnsi="Calibri" w:cs="Calibri"/>
          <w:color w:val="000000"/>
        </w:rPr>
        <w:t> </w:t>
      </w:r>
      <w:r w:rsidRPr="00AA0E7C">
        <w:rPr>
          <w:rStyle w:val="Strong"/>
          <w:rFonts w:ascii="Calibri" w:hAnsi="Calibri" w:cs="Calibri"/>
          <w:color w:val="000000"/>
        </w:rPr>
        <w:t>material type</w:t>
      </w:r>
      <w:r w:rsidRPr="00AA0E7C">
        <w:rPr>
          <w:rFonts w:ascii="Calibri" w:hAnsi="Calibri" w:cs="Calibri"/>
          <w:color w:val="000000"/>
        </w:rPr>
        <w:t>,</w:t>
      </w:r>
      <w:r w:rsidRPr="00AA0E7C">
        <w:rPr>
          <w:rStyle w:val="apple-converted-space"/>
          <w:rFonts w:ascii="Calibri" w:hAnsi="Calibri" w:cs="Calibri"/>
          <w:color w:val="000000"/>
        </w:rPr>
        <w:t> </w:t>
      </w:r>
      <w:r w:rsidRPr="00AA0E7C">
        <w:rPr>
          <w:rStyle w:val="Strong"/>
          <w:rFonts w:ascii="Calibri" w:hAnsi="Calibri" w:cs="Calibri"/>
          <w:color w:val="000000"/>
        </w:rPr>
        <w:t>vendor code</w:t>
      </w:r>
      <w:r w:rsidRPr="00AA0E7C">
        <w:rPr>
          <w:rFonts w:ascii="Calibri" w:hAnsi="Calibri" w:cs="Calibri"/>
          <w:color w:val="000000"/>
        </w:rPr>
        <w:t>, or</w:t>
      </w:r>
      <w:r w:rsidRPr="00AA0E7C">
        <w:rPr>
          <w:rStyle w:val="apple-converted-space"/>
          <w:rFonts w:ascii="Calibri" w:hAnsi="Calibri" w:cs="Calibri"/>
          <w:color w:val="000000"/>
        </w:rPr>
        <w:t> </w:t>
      </w:r>
      <w:r w:rsidRPr="00AA0E7C">
        <w:rPr>
          <w:rStyle w:val="Strong"/>
          <w:rFonts w:ascii="Calibri" w:hAnsi="Calibri" w:cs="Calibri"/>
          <w:color w:val="000000"/>
        </w:rPr>
        <w:t>PR-level classification</w:t>
      </w:r>
      <w:r w:rsidRPr="00AA0E7C" w:rsidR="00A30D2C">
        <w:rPr>
          <w:rStyle w:val="Strong"/>
          <w:rFonts w:ascii="Calibri" w:hAnsi="Calibri" w:cs="Calibri"/>
          <w:color w:val="000000"/>
        </w:rPr>
        <w:t xml:space="preserve"> </w:t>
      </w:r>
      <w:r w:rsidRPr="00AA0E7C">
        <w:rPr>
          <w:rFonts w:ascii="Calibri" w:hAnsi="Calibri" w:cs="Calibri"/>
          <w:color w:val="000000"/>
        </w:rPr>
        <w:t>depending on SAP’s data availability.</w:t>
      </w:r>
    </w:p>
    <w:p w:rsidRPr="00AA0E7C" w:rsidR="00DD224E" w:rsidP="230988E1" w:rsidRDefault="00DD224E" w14:paraId="4E47E139" w14:textId="77777777">
      <w:pPr>
        <w:pStyle w:val="NormalWeb"/>
        <w:numPr>
          <w:ilvl w:val="0"/>
          <w:numId w:val="22"/>
        </w:numPr>
        <w:spacing w:before="100" w:after="100" w:line="240" w:lineRule="auto"/>
        <w:rPr>
          <w:rFonts w:ascii="Calibri" w:hAnsi="Calibri" w:cs="Calibri"/>
          <w:color w:val="000000"/>
          <w:lang w:val="en-IN"/>
        </w:rPr>
      </w:pPr>
      <w:r w:rsidRPr="230988E1" w:rsidR="00DD224E">
        <w:rPr>
          <w:rFonts w:ascii="Calibri" w:hAnsi="Calibri" w:cs="Calibri"/>
          <w:color w:val="000000" w:themeColor="text1" w:themeTint="FF" w:themeShade="FF"/>
          <w:lang w:val="en-IN"/>
        </w:rPr>
        <w:t>When a non-L1 vendor is selected, the system</w:t>
      </w:r>
      <w:r w:rsidRPr="230988E1" w:rsidR="00DD224E">
        <w:rPr>
          <w:rStyle w:val="apple-converted-space"/>
          <w:rFonts w:ascii="Calibri" w:hAnsi="Calibri" w:cs="Calibri"/>
          <w:color w:val="000000" w:themeColor="text1" w:themeTint="FF" w:themeShade="FF"/>
          <w:lang w:val="en-IN"/>
        </w:rPr>
        <w:t> </w:t>
      </w:r>
      <w:r w:rsidRPr="230988E1" w:rsidR="00DD224E">
        <w:rPr>
          <w:rStyle w:val="Strong"/>
          <w:rFonts w:ascii="Calibri" w:hAnsi="Calibri" w:cs="Calibri"/>
          <w:color w:val="000000" w:themeColor="text1" w:themeTint="FF" w:themeShade="FF"/>
          <w:lang w:val="en-IN"/>
        </w:rPr>
        <w:t>activates the Deviation Approval fields</w:t>
      </w:r>
      <w:r w:rsidRPr="230988E1" w:rsidR="00DD224E">
        <w:rPr>
          <w:rFonts w:ascii="Calibri" w:hAnsi="Calibri" w:cs="Calibri"/>
          <w:color w:val="000000" w:themeColor="text1" w:themeTint="FF" w:themeShade="FF"/>
          <w:lang w:val="en-IN"/>
        </w:rPr>
        <w:t xml:space="preserve">, enforcing justification entry before </w:t>
      </w:r>
      <w:r w:rsidRPr="230988E1" w:rsidR="00DD224E">
        <w:rPr>
          <w:rFonts w:ascii="Calibri" w:hAnsi="Calibri" w:cs="Calibri"/>
          <w:color w:val="000000" w:themeColor="text1" w:themeTint="FF" w:themeShade="FF"/>
          <w:lang w:val="en-IN"/>
        </w:rPr>
        <w:t>proceeding</w:t>
      </w:r>
      <w:r w:rsidRPr="230988E1" w:rsidR="00DD224E">
        <w:rPr>
          <w:rFonts w:ascii="Calibri" w:hAnsi="Calibri" w:cs="Calibri"/>
          <w:color w:val="000000" w:themeColor="text1" w:themeTint="FF" w:themeShade="FF"/>
          <w:lang w:val="en-IN"/>
        </w:rPr>
        <w:t>.</w:t>
      </w:r>
    </w:p>
    <w:p w:rsidRPr="00AA0E7C" w:rsidR="00DD224E" w:rsidP="0064074E" w:rsidRDefault="00DD224E" w14:paraId="36982704" w14:textId="2642B314">
      <w:pPr>
        <w:pStyle w:val="NormalWeb"/>
        <w:numPr>
          <w:ilvl w:val="0"/>
          <w:numId w:val="22"/>
        </w:numPr>
        <w:spacing w:before="100" w:after="100" w:line="240" w:lineRule="auto"/>
        <w:rPr>
          <w:rFonts w:ascii="Calibri" w:hAnsi="Calibri" w:cs="Calibri"/>
          <w:color w:val="000000"/>
        </w:rPr>
      </w:pPr>
      <w:r w:rsidRPr="00AA0E7C">
        <w:rPr>
          <w:rStyle w:val="Strong"/>
          <w:rFonts w:ascii="Calibri" w:hAnsi="Calibri" w:cs="Calibri"/>
          <w:color w:val="000000"/>
        </w:rPr>
        <w:t>Raised By</w:t>
      </w:r>
      <w:r w:rsidRPr="00AA0E7C">
        <w:rPr>
          <w:rStyle w:val="apple-converted-space"/>
          <w:rFonts w:ascii="Calibri" w:hAnsi="Calibri" w:cs="Calibri"/>
          <w:color w:val="000000"/>
        </w:rPr>
        <w:t> </w:t>
      </w:r>
      <w:r w:rsidRPr="00AA0E7C">
        <w:rPr>
          <w:rFonts w:ascii="Calibri" w:hAnsi="Calibri" w:cs="Calibri"/>
          <w:color w:val="000000"/>
        </w:rPr>
        <w:t>auto-fills with the initiator’s name;</w:t>
      </w:r>
      <w:r w:rsidRPr="00AA0E7C">
        <w:rPr>
          <w:rStyle w:val="apple-converted-space"/>
          <w:rFonts w:ascii="Calibri" w:hAnsi="Calibri" w:cs="Calibri"/>
          <w:color w:val="000000"/>
        </w:rPr>
        <w:t> </w:t>
      </w:r>
      <w:r w:rsidRPr="00AA0E7C">
        <w:rPr>
          <w:rStyle w:val="Strong"/>
          <w:rFonts w:ascii="Calibri" w:hAnsi="Calibri" w:cs="Calibri"/>
          <w:color w:val="000000"/>
        </w:rPr>
        <w:t>Type of Deviation</w:t>
      </w:r>
      <w:r w:rsidRPr="00AA0E7C">
        <w:rPr>
          <w:rStyle w:val="apple-converted-space"/>
          <w:rFonts w:ascii="Calibri" w:hAnsi="Calibri" w:cs="Calibri"/>
          <w:color w:val="000000"/>
        </w:rPr>
        <w:t> </w:t>
      </w:r>
      <w:r w:rsidRPr="00AA0E7C">
        <w:rPr>
          <w:rFonts w:ascii="Calibri" w:hAnsi="Calibri" w:cs="Calibri"/>
          <w:color w:val="000000"/>
        </w:rPr>
        <w:t>is selected from predefined deviation categories;</w:t>
      </w:r>
      <w:r w:rsidRPr="00AA0E7C">
        <w:rPr>
          <w:rStyle w:val="apple-converted-space"/>
          <w:rFonts w:ascii="Calibri" w:hAnsi="Calibri" w:cs="Calibri"/>
          <w:color w:val="000000"/>
        </w:rPr>
        <w:t> </w:t>
      </w:r>
      <w:r w:rsidRPr="00AA0E7C">
        <w:rPr>
          <w:rStyle w:val="Strong"/>
          <w:rFonts w:ascii="Calibri" w:hAnsi="Calibri" w:cs="Calibri"/>
          <w:color w:val="000000"/>
        </w:rPr>
        <w:t>Approved By</w:t>
      </w:r>
      <w:r w:rsidRPr="00AA0E7C">
        <w:rPr>
          <w:rStyle w:val="apple-converted-space"/>
          <w:rFonts w:ascii="Calibri" w:hAnsi="Calibri" w:cs="Calibri"/>
          <w:color w:val="000000"/>
        </w:rPr>
        <w:t> </w:t>
      </w:r>
      <w:r w:rsidRPr="00AA0E7C">
        <w:rPr>
          <w:rFonts w:ascii="Calibri" w:hAnsi="Calibri" w:cs="Calibri"/>
          <w:color w:val="000000"/>
        </w:rPr>
        <w:t xml:space="preserve">is configured based on </w:t>
      </w:r>
      <w:r w:rsidRPr="00AA0E7C" w:rsidR="000C5076">
        <w:rPr>
          <w:rFonts w:ascii="Calibri" w:hAnsi="Calibri" w:cs="Calibri"/>
          <w:color w:val="000000"/>
        </w:rPr>
        <w:t>Approval Matrix</w:t>
      </w:r>
    </w:p>
    <w:p w:rsidRPr="00AA0E7C" w:rsidR="00DD224E" w:rsidP="0064074E" w:rsidRDefault="00DD224E" w14:paraId="061DA018" w14:textId="77777777">
      <w:pPr>
        <w:pStyle w:val="NormalWeb"/>
        <w:numPr>
          <w:ilvl w:val="0"/>
          <w:numId w:val="22"/>
        </w:numPr>
        <w:spacing w:before="100" w:after="100" w:line="240" w:lineRule="auto"/>
        <w:rPr>
          <w:rFonts w:ascii="Calibri" w:hAnsi="Calibri" w:cs="Calibri"/>
          <w:color w:val="000000"/>
        </w:rPr>
      </w:pPr>
      <w:r w:rsidRPr="00AA0E7C">
        <w:rPr>
          <w:rFonts w:ascii="Calibri" w:hAnsi="Calibri" w:cs="Calibri"/>
          <w:color w:val="000000"/>
        </w:rPr>
        <w:t>Deviation entries are permanently recorded for audit, and form part of the</w:t>
      </w:r>
      <w:r w:rsidRPr="00AA0E7C">
        <w:rPr>
          <w:rStyle w:val="apple-converted-space"/>
          <w:rFonts w:ascii="Calibri" w:hAnsi="Calibri" w:cs="Calibri"/>
          <w:color w:val="000000"/>
        </w:rPr>
        <w:t> </w:t>
      </w:r>
      <w:r w:rsidRPr="00AA0E7C">
        <w:rPr>
          <w:rStyle w:val="Strong"/>
          <w:rFonts w:ascii="Calibri" w:hAnsi="Calibri" w:cs="Calibri"/>
          <w:color w:val="000000"/>
        </w:rPr>
        <w:t>approval workflow decision trail</w:t>
      </w:r>
      <w:r w:rsidRPr="00AA0E7C">
        <w:rPr>
          <w:rFonts w:ascii="Calibri" w:hAnsi="Calibri" w:cs="Calibri"/>
          <w:color w:val="000000"/>
        </w:rPr>
        <w:t>.</w:t>
      </w:r>
    </w:p>
    <w:p w:rsidRPr="00AA0E7C" w:rsidR="00DD224E" w:rsidP="0064074E" w:rsidRDefault="00DD224E" w14:paraId="399371D1" w14:textId="67DCCD25">
      <w:pPr>
        <w:pStyle w:val="NormalWeb"/>
        <w:numPr>
          <w:ilvl w:val="0"/>
          <w:numId w:val="22"/>
        </w:numPr>
        <w:spacing w:before="100" w:after="100" w:line="240" w:lineRule="auto"/>
        <w:rPr>
          <w:rFonts w:ascii="Calibri" w:hAnsi="Calibri" w:cs="Calibri"/>
          <w:color w:val="000000"/>
        </w:rPr>
      </w:pPr>
      <w:r w:rsidRPr="00AA0E7C">
        <w:rPr>
          <w:rFonts w:ascii="Calibri" w:hAnsi="Calibri" w:cs="Calibri"/>
          <w:color w:val="000000"/>
        </w:rPr>
        <w:t>Ensures that once a vendor is selected, only that vendor’s values are carried forward to the</w:t>
      </w:r>
      <w:r w:rsidRPr="00AA0E7C">
        <w:rPr>
          <w:rStyle w:val="apple-converted-space"/>
          <w:rFonts w:ascii="Calibri" w:hAnsi="Calibri" w:cs="Calibri"/>
          <w:color w:val="000000"/>
        </w:rPr>
        <w:t> </w:t>
      </w:r>
      <w:r w:rsidRPr="00AA0E7C">
        <w:rPr>
          <w:rStyle w:val="Strong"/>
          <w:rFonts w:ascii="Calibri" w:hAnsi="Calibri" w:cs="Calibri"/>
          <w:color w:val="000000"/>
        </w:rPr>
        <w:t>workflow submission</w:t>
      </w:r>
      <w:r w:rsidRPr="00AA0E7C" w:rsidR="000C5076">
        <w:rPr>
          <w:rStyle w:val="Strong"/>
          <w:rFonts w:ascii="Calibri" w:hAnsi="Calibri" w:cs="Calibri"/>
          <w:color w:val="000000"/>
        </w:rPr>
        <w:t xml:space="preserve"> </w:t>
      </w:r>
      <w:r w:rsidRPr="00AA0E7C">
        <w:rPr>
          <w:rFonts w:ascii="Calibri" w:hAnsi="Calibri" w:cs="Calibri"/>
          <w:color w:val="000000"/>
        </w:rPr>
        <w:t>stage.</w:t>
      </w:r>
    </w:p>
    <w:p w:rsidRPr="00AA0E7C" w:rsidR="00DD224E" w:rsidP="0064074E" w:rsidRDefault="00DD224E" w14:paraId="68822222" w14:textId="77777777">
      <w:pPr>
        <w:pStyle w:val="NormalWeb"/>
        <w:numPr>
          <w:ilvl w:val="0"/>
          <w:numId w:val="22"/>
        </w:numPr>
        <w:spacing w:before="100" w:after="100" w:line="240" w:lineRule="auto"/>
        <w:rPr>
          <w:rFonts w:ascii="Calibri" w:hAnsi="Calibri" w:cs="Calibri"/>
          <w:color w:val="000000"/>
        </w:rPr>
      </w:pPr>
      <w:r w:rsidRPr="00AA0E7C">
        <w:rPr>
          <w:rFonts w:ascii="Calibri" w:hAnsi="Calibri" w:cs="Calibri"/>
          <w:color w:val="000000"/>
        </w:rPr>
        <w:t>Validates that at least one vendor is added before enabling final vendor selection.</w:t>
      </w:r>
    </w:p>
    <w:p w:rsidRPr="00AA0E7C" w:rsidR="004A4904" w:rsidP="0064074E" w:rsidRDefault="00DD224E" w14:paraId="2C257102" w14:textId="7A74CD6E">
      <w:pPr>
        <w:pStyle w:val="NormalWeb"/>
        <w:numPr>
          <w:ilvl w:val="0"/>
          <w:numId w:val="22"/>
        </w:numPr>
        <w:spacing w:before="100" w:after="100" w:line="240" w:lineRule="auto"/>
        <w:rPr>
          <w:rFonts w:ascii="Calibri" w:hAnsi="Calibri" w:cs="Calibri"/>
          <w:color w:val="000000"/>
        </w:rPr>
      </w:pPr>
      <w:r w:rsidRPr="00AA0E7C">
        <w:rPr>
          <w:rFonts w:ascii="Calibri" w:hAnsi="Calibri" w:cs="Calibri"/>
          <w:color w:val="000000"/>
        </w:rPr>
        <w:t>All vendor selection actions are logged into the</w:t>
      </w:r>
      <w:r w:rsidRPr="00AA0E7C">
        <w:rPr>
          <w:rStyle w:val="apple-converted-space"/>
          <w:rFonts w:ascii="Calibri" w:hAnsi="Calibri" w:cs="Calibri"/>
          <w:color w:val="000000"/>
        </w:rPr>
        <w:t> </w:t>
      </w:r>
      <w:r w:rsidRPr="00AA0E7C">
        <w:rPr>
          <w:rStyle w:val="Strong"/>
          <w:rFonts w:ascii="Calibri" w:hAnsi="Calibri" w:cs="Calibri"/>
          <w:color w:val="000000"/>
        </w:rPr>
        <w:t>Admin Activity Log</w:t>
      </w:r>
      <w:r w:rsidRPr="00AA0E7C">
        <w:rPr>
          <w:rStyle w:val="apple-converted-space"/>
          <w:rFonts w:ascii="Calibri" w:hAnsi="Calibri" w:cs="Calibri"/>
          <w:color w:val="000000"/>
        </w:rPr>
        <w:t> </w:t>
      </w:r>
      <w:r w:rsidRPr="00AA0E7C">
        <w:rPr>
          <w:rFonts w:ascii="Calibri" w:hAnsi="Calibri" w:cs="Calibri"/>
          <w:color w:val="000000"/>
        </w:rPr>
        <w:t>as individual traceable events.</w:t>
      </w:r>
    </w:p>
    <w:p w:rsidR="00550B5C" w:rsidP="00E525FB" w:rsidRDefault="00550B5C" w14:paraId="291C9F8F" w14:textId="728076D3">
      <w:pPr>
        <w:pStyle w:val="Heading2"/>
      </w:pPr>
      <w:bookmarkStart w:name="_Toc214654034" w:id="35"/>
      <w:r>
        <w:t>Previous Purchase Records</w:t>
      </w:r>
      <w:bookmarkEnd w:id="35"/>
    </w:p>
    <w:p w:rsidRPr="00550B5C" w:rsidR="00550B5C" w:rsidP="00550B5C" w:rsidRDefault="00550B5C" w14:paraId="455B75E3" w14:textId="79A87B1E">
      <w:r w:rsidRPr="00550B5C">
        <w:drawing>
          <wp:inline distT="0" distB="0" distL="0" distR="0" wp14:anchorId="4F8819F2" wp14:editId="1A1C981F">
            <wp:extent cx="5943600" cy="1029970"/>
            <wp:effectExtent l="0" t="0" r="0" b="0"/>
            <wp:docPr id="58" name="Picture 58"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screenshot of a phone&#10;&#10;Description automatically generated"/>
                    <pic:cNvPicPr/>
                  </pic:nvPicPr>
                  <pic:blipFill>
                    <a:blip r:embed="rId23"/>
                    <a:stretch>
                      <a:fillRect/>
                    </a:stretch>
                  </pic:blipFill>
                  <pic:spPr>
                    <a:xfrm>
                      <a:off x="0" y="0"/>
                      <a:ext cx="5943600" cy="1029970"/>
                    </a:xfrm>
                    <a:prstGeom prst="rect">
                      <a:avLst/>
                    </a:prstGeom>
                  </pic:spPr>
                </pic:pic>
              </a:graphicData>
            </a:graphic>
          </wp:inline>
        </w:drawing>
      </w:r>
    </w:p>
    <w:p w:rsidR="00550B5C" w:rsidP="00D735BC" w:rsidRDefault="00550B5C" w14:paraId="1A25853B" w14:textId="77777777">
      <w:pPr>
        <w:pStyle w:val="Heading9"/>
        <w:rPr>
          <w:sz w:val="48"/>
          <w:szCs w:val="48"/>
        </w:rPr>
      </w:pPr>
      <w:r>
        <w:rPr>
          <w:rStyle w:val="Strong"/>
          <w:b/>
          <w:bCs/>
          <w:color w:val="000000"/>
        </w:rPr>
        <w:t>Functional Description</w:t>
      </w:r>
    </w:p>
    <w:p w:rsidRPr="00AA0E7C" w:rsidR="00550B5C" w:rsidP="230988E1" w:rsidRDefault="00550B5C" w14:paraId="1B72BC51" w14:textId="07513E6C">
      <w:pPr>
        <w:pStyle w:val="NormalWeb"/>
        <w:rPr>
          <w:rFonts w:ascii="Calibri" w:hAnsi="Calibri" w:cs="Calibri" w:asciiTheme="minorAscii" w:hAnsiTheme="minorAscii" w:cstheme="minorAscii"/>
          <w:color w:val="000000"/>
          <w:lang w:val="en-IN"/>
        </w:rPr>
      </w:pPr>
      <w:r w:rsidRPr="230988E1" w:rsidR="00550B5C">
        <w:rPr>
          <w:rFonts w:ascii="Calibri" w:hAnsi="Calibri" w:cs="Calibri" w:asciiTheme="minorAscii" w:hAnsiTheme="minorAscii" w:cstheme="minorAscii"/>
          <w:color w:val="000000" w:themeColor="text1" w:themeTint="FF" w:themeShade="FF"/>
          <w:lang w:val="en-IN"/>
        </w:rPr>
        <w:t>The</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Previous Purchase Records</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Fonts w:ascii="Calibri" w:hAnsi="Calibri" w:cs="Calibri" w:asciiTheme="minorAscii" w:hAnsiTheme="minorAscii" w:cstheme="minorAscii"/>
          <w:color w:val="000000" w:themeColor="text1" w:themeTint="FF" w:themeShade="FF"/>
          <w:lang w:val="en-IN"/>
        </w:rPr>
        <w:t>section provides the IDM Initiator with historical procurement references for the selected</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PR line item</w:t>
      </w:r>
      <w:r w:rsidRPr="230988E1" w:rsidR="00550B5C">
        <w:rPr>
          <w:rFonts w:ascii="Calibri" w:hAnsi="Calibri" w:cs="Calibri" w:asciiTheme="minorAscii" w:hAnsiTheme="minorAscii" w:cstheme="minorAscii"/>
          <w:color w:val="000000" w:themeColor="text1" w:themeTint="FF" w:themeShade="FF"/>
          <w:lang w:val="en-IN"/>
        </w:rPr>
        <w:t>. This list displays the</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PO Number</w:t>
      </w:r>
      <w:r w:rsidRPr="230988E1" w:rsidR="00550B5C">
        <w:rPr>
          <w:rFonts w:ascii="Calibri" w:hAnsi="Calibri" w:cs="Calibri" w:asciiTheme="minorAscii" w:hAnsiTheme="minorAscii" w:cstheme="minorAscii"/>
          <w:color w:val="000000" w:themeColor="text1" w:themeTint="FF" w:themeShade="FF"/>
          <w:lang w:val="en-IN"/>
        </w:rPr>
        <w:t>,</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Vendor</w:t>
      </w:r>
      <w:r w:rsidRPr="230988E1" w:rsidR="00550B5C">
        <w:rPr>
          <w:rFonts w:ascii="Calibri" w:hAnsi="Calibri" w:cs="Calibri" w:asciiTheme="minorAscii" w:hAnsiTheme="minorAscii" w:cstheme="minorAscii"/>
          <w:color w:val="000000" w:themeColor="text1" w:themeTint="FF" w:themeShade="FF"/>
          <w:lang w:val="en-IN"/>
        </w:rPr>
        <w:t>,</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Per-Unit Price</w:t>
      </w:r>
      <w:r w:rsidRPr="230988E1" w:rsidR="00550B5C">
        <w:rPr>
          <w:rFonts w:ascii="Calibri" w:hAnsi="Calibri" w:cs="Calibri" w:asciiTheme="minorAscii" w:hAnsiTheme="minorAscii" w:cstheme="minorAscii"/>
          <w:color w:val="000000" w:themeColor="text1" w:themeTint="FF" w:themeShade="FF"/>
          <w:lang w:val="en-IN"/>
        </w:rPr>
        <w:t>, and</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Purchase Date</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Fonts w:ascii="Calibri" w:hAnsi="Calibri" w:cs="Calibri" w:asciiTheme="minorAscii" w:hAnsiTheme="minorAscii" w:cstheme="minorAscii"/>
          <w:color w:val="000000" w:themeColor="text1" w:themeTint="FF" w:themeShade="FF"/>
          <w:lang w:val="en-IN"/>
        </w:rPr>
        <w:t xml:space="preserve">from past transactions for the same material or part code. The intent is to offer the initiator a reliable benchmarking reference while entering or reviewing vendor quotations. These records support informed decision-making and enhance transparency by showing how the item was </w:t>
      </w:r>
      <w:r w:rsidRPr="230988E1" w:rsidR="00550B5C">
        <w:rPr>
          <w:rFonts w:ascii="Calibri" w:hAnsi="Calibri" w:cs="Calibri" w:asciiTheme="minorAscii" w:hAnsiTheme="minorAscii" w:cstheme="minorAscii"/>
          <w:color w:val="000000" w:themeColor="text1" w:themeTint="FF" w:themeShade="FF"/>
          <w:lang w:val="en-IN"/>
        </w:rPr>
        <w:t>procured</w:t>
      </w:r>
      <w:r w:rsidRPr="230988E1" w:rsidR="00550B5C">
        <w:rPr>
          <w:rFonts w:ascii="Calibri" w:hAnsi="Calibri" w:cs="Calibri" w:asciiTheme="minorAscii" w:hAnsiTheme="minorAscii" w:cstheme="minorAscii"/>
          <w:color w:val="000000" w:themeColor="text1" w:themeTint="FF" w:themeShade="FF"/>
          <w:lang w:val="en-IN"/>
        </w:rPr>
        <w:t xml:space="preserve"> earlier, at what rate, and from which vendor.</w:t>
      </w:r>
    </w:p>
    <w:p w:rsidR="00550B5C" w:rsidP="00D735BC" w:rsidRDefault="00550B5C" w14:paraId="1BAF3722" w14:textId="77777777">
      <w:pPr>
        <w:pStyle w:val="Heading9"/>
      </w:pPr>
      <w:r>
        <w:rPr>
          <w:rStyle w:val="Strong"/>
          <w:b/>
          <w:bCs/>
          <w:color w:val="000000"/>
        </w:rPr>
        <w:t>Width</w:t>
      </w:r>
    </w:p>
    <w:p w:rsidRPr="00AA0E7C" w:rsidR="00550B5C" w:rsidP="230988E1" w:rsidRDefault="00550B5C" w14:paraId="2BE2E6AC" w14:textId="77777777">
      <w:pPr>
        <w:pStyle w:val="NormalWeb"/>
        <w:numPr>
          <w:ilvl w:val="0"/>
          <w:numId w:val="23"/>
        </w:numPr>
        <w:spacing w:before="100" w:after="100" w:line="240" w:lineRule="auto"/>
        <w:rPr>
          <w:rFonts w:ascii="Calibri" w:hAnsi="Calibri" w:cs="Calibri" w:asciiTheme="minorAscii" w:hAnsiTheme="minorAscii" w:cstheme="minorAscii"/>
          <w:color w:val="000000"/>
          <w:lang w:val="en-IN"/>
        </w:rPr>
      </w:pPr>
      <w:r w:rsidRPr="230988E1" w:rsidR="00550B5C">
        <w:rPr>
          <w:rFonts w:ascii="Calibri" w:hAnsi="Calibri" w:cs="Calibri" w:asciiTheme="minorAscii" w:hAnsiTheme="minorAscii" w:cstheme="minorAscii"/>
          <w:color w:val="000000" w:themeColor="text1" w:themeTint="FF" w:themeShade="FF"/>
          <w:lang w:val="en-IN"/>
        </w:rPr>
        <w:t>Displays a list of</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previous</w:t>
      </w:r>
      <w:r w:rsidRPr="230988E1" w:rsidR="00550B5C">
        <w:rPr>
          <w:rStyle w:val="Strong"/>
          <w:rFonts w:ascii="Calibri" w:hAnsi="Calibri" w:cs="Calibri" w:asciiTheme="minorAscii" w:hAnsiTheme="minorAscii" w:cstheme="minorAscii"/>
          <w:color w:val="000000" w:themeColor="text1" w:themeTint="FF" w:themeShade="FF"/>
          <w:lang w:val="en-IN"/>
        </w:rPr>
        <w:t xml:space="preserve"> purchase transactions</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Fonts w:ascii="Calibri" w:hAnsi="Calibri" w:cs="Calibri" w:asciiTheme="minorAscii" w:hAnsiTheme="minorAscii" w:cstheme="minorAscii"/>
          <w:color w:val="000000" w:themeColor="text1" w:themeTint="FF" w:themeShade="FF"/>
          <w:lang w:val="en-IN"/>
        </w:rPr>
        <w:t>for the selected line item.</w:t>
      </w:r>
    </w:p>
    <w:p w:rsidRPr="00AA0E7C" w:rsidR="00550B5C" w:rsidP="0064074E" w:rsidRDefault="00550B5C" w14:paraId="3AB82DBA" w14:textId="77777777">
      <w:pPr>
        <w:pStyle w:val="NormalWeb"/>
        <w:numPr>
          <w:ilvl w:val="0"/>
          <w:numId w:val="23"/>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Shows essential fields such as</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PO Number</w:t>
      </w:r>
      <w:r w:rsidRPr="00AA0E7C">
        <w:rPr>
          <w:rFonts w:asciiTheme="minorHAnsi" w:hAnsiTheme="minorHAnsi" w:cstheme="minorHAnsi"/>
          <w:color w:val="000000"/>
        </w:rPr>
        <w:t>,</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Vendor Name</w:t>
      </w:r>
      <w:r w:rsidRPr="00AA0E7C">
        <w:rPr>
          <w:rFonts w:asciiTheme="minorHAnsi" w:hAnsiTheme="minorHAnsi" w:cstheme="minorHAnsi"/>
          <w:color w:val="000000"/>
        </w:rPr>
        <w:t>,</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Per-Unit Price</w:t>
      </w:r>
      <w:r w:rsidRPr="00AA0E7C">
        <w:rPr>
          <w:rFonts w:asciiTheme="minorHAnsi" w:hAnsiTheme="minorHAnsi" w:cstheme="minorHAnsi"/>
          <w:color w:val="000000"/>
        </w:rPr>
        <w:t>, and</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Date of Purchase</w:t>
      </w:r>
      <w:r w:rsidRPr="00AA0E7C">
        <w:rPr>
          <w:rFonts w:asciiTheme="minorHAnsi" w:hAnsiTheme="minorHAnsi" w:cstheme="minorHAnsi"/>
          <w:color w:val="000000"/>
        </w:rPr>
        <w:t>.</w:t>
      </w:r>
    </w:p>
    <w:p w:rsidRPr="00AA0E7C" w:rsidR="00550B5C" w:rsidP="0064074E" w:rsidRDefault="00550B5C" w14:paraId="46BEF8DC" w14:textId="77777777">
      <w:pPr>
        <w:pStyle w:val="NormalWeb"/>
        <w:numPr>
          <w:ilvl w:val="0"/>
          <w:numId w:val="23"/>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Helps the initiator compare current vendor quotations against</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historical pricing trends</w:t>
      </w:r>
      <w:r w:rsidRPr="00AA0E7C">
        <w:rPr>
          <w:rFonts w:asciiTheme="minorHAnsi" w:hAnsiTheme="minorHAnsi" w:cstheme="minorHAnsi"/>
          <w:color w:val="000000"/>
        </w:rPr>
        <w:t>.</w:t>
      </w:r>
    </w:p>
    <w:p w:rsidRPr="00AA0E7C" w:rsidR="00550B5C" w:rsidP="0064074E" w:rsidRDefault="00550B5C" w14:paraId="275DE3EB" w14:textId="77777777">
      <w:pPr>
        <w:pStyle w:val="NormalWeb"/>
        <w:numPr>
          <w:ilvl w:val="0"/>
          <w:numId w:val="23"/>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Supports quality and negotiation decisions by exposing</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procurement history</w:t>
      </w:r>
      <w:r w:rsidRPr="00AA0E7C">
        <w:rPr>
          <w:rStyle w:val="apple-converted-space"/>
          <w:rFonts w:asciiTheme="minorHAnsi" w:hAnsiTheme="minorHAnsi" w:cstheme="minorHAnsi"/>
          <w:color w:val="000000"/>
        </w:rPr>
        <w:t> </w:t>
      </w:r>
      <w:r w:rsidRPr="00AA0E7C">
        <w:rPr>
          <w:rFonts w:asciiTheme="minorHAnsi" w:hAnsiTheme="minorHAnsi" w:cstheme="minorHAnsi"/>
          <w:color w:val="000000"/>
        </w:rPr>
        <w:t>for the same material.</w:t>
      </w:r>
    </w:p>
    <w:p w:rsidRPr="00AA0E7C" w:rsidR="00550B5C" w:rsidP="0064074E" w:rsidRDefault="00550B5C" w14:paraId="322ECA82" w14:textId="1378F0E1">
      <w:pPr>
        <w:pStyle w:val="NormalWeb"/>
        <w:numPr>
          <w:ilvl w:val="0"/>
          <w:numId w:val="23"/>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Enhances transparency and decision accuracy during vendor selection and deviation justification.</w:t>
      </w:r>
    </w:p>
    <w:p w:rsidR="00550B5C" w:rsidP="00D735BC" w:rsidRDefault="00550B5C" w14:paraId="481BB498" w14:textId="77777777">
      <w:pPr>
        <w:pStyle w:val="Heading9"/>
      </w:pPr>
      <w:r>
        <w:rPr>
          <w:rStyle w:val="Strong"/>
          <w:b/>
          <w:bCs/>
          <w:color w:val="000000"/>
        </w:rPr>
        <w:t>Depth</w:t>
      </w:r>
    </w:p>
    <w:p w:rsidRPr="00AA0E7C" w:rsidR="00550B5C" w:rsidP="230988E1" w:rsidRDefault="00550B5C" w14:paraId="69EBFD1D" w14:textId="77777777">
      <w:pPr>
        <w:pStyle w:val="NormalWeb"/>
        <w:numPr>
          <w:ilvl w:val="0"/>
          <w:numId w:val="24"/>
        </w:numPr>
        <w:spacing w:before="100" w:after="100" w:line="240" w:lineRule="auto"/>
        <w:rPr>
          <w:rFonts w:ascii="Calibri" w:hAnsi="Calibri" w:cs="Calibri" w:asciiTheme="minorAscii" w:hAnsiTheme="minorAscii" w:cstheme="minorAscii"/>
          <w:color w:val="000000"/>
          <w:lang w:val="en-IN"/>
        </w:rPr>
      </w:pPr>
      <w:r w:rsidRPr="230988E1" w:rsidR="00550B5C">
        <w:rPr>
          <w:rFonts w:ascii="Calibri" w:hAnsi="Calibri" w:cs="Calibri" w:asciiTheme="minorAscii" w:hAnsiTheme="minorAscii" w:cstheme="minorAscii"/>
          <w:color w:val="000000" w:themeColor="text1" w:themeTint="FF" w:themeShade="FF"/>
          <w:lang w:val="en-IN"/>
        </w:rPr>
        <w:t>Fetches historical PO records from SAP or internal procurement archives based on</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material code</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Fonts w:ascii="Calibri" w:hAnsi="Calibri" w:cs="Calibri" w:asciiTheme="minorAscii" w:hAnsiTheme="minorAscii" w:cstheme="minorAscii"/>
          <w:color w:val="000000" w:themeColor="text1" w:themeTint="FF" w:themeShade="FF"/>
          <w:lang w:val="en-IN"/>
        </w:rPr>
        <w:t>or</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line item</w:t>
      </w:r>
      <w:r w:rsidRPr="230988E1" w:rsidR="00550B5C">
        <w:rPr>
          <w:rStyle w:val="Strong"/>
          <w:rFonts w:ascii="Calibri" w:hAnsi="Calibri" w:cs="Calibri" w:asciiTheme="minorAscii" w:hAnsiTheme="minorAscii" w:cstheme="minorAscii"/>
          <w:color w:val="000000" w:themeColor="text1" w:themeTint="FF" w:themeShade="FF"/>
          <w:lang w:val="en-IN"/>
        </w:rPr>
        <w:t xml:space="preserve"> identifier</w:t>
      </w:r>
      <w:r w:rsidRPr="230988E1" w:rsidR="00550B5C">
        <w:rPr>
          <w:rFonts w:ascii="Calibri" w:hAnsi="Calibri" w:cs="Calibri" w:asciiTheme="minorAscii" w:hAnsiTheme="minorAscii" w:cstheme="minorAscii"/>
          <w:color w:val="000000" w:themeColor="text1" w:themeTint="FF" w:themeShade="FF"/>
          <w:lang w:val="en-IN"/>
        </w:rPr>
        <w:t>.</w:t>
      </w:r>
    </w:p>
    <w:p w:rsidRPr="00AA0E7C" w:rsidR="00550B5C" w:rsidP="0064074E" w:rsidRDefault="00550B5C" w14:paraId="1D5A2FD5" w14:textId="77777777">
      <w:pPr>
        <w:pStyle w:val="NormalWeb"/>
        <w:numPr>
          <w:ilvl w:val="0"/>
          <w:numId w:val="24"/>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Shows data in a</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read-only structured layout</w:t>
      </w:r>
      <w:r w:rsidRPr="00AA0E7C">
        <w:rPr>
          <w:rFonts w:asciiTheme="minorHAnsi" w:hAnsiTheme="minorHAnsi" w:cstheme="minorHAnsi"/>
          <w:color w:val="000000"/>
        </w:rPr>
        <w:t>, ensuring historical accuracy cannot be altered.</w:t>
      </w:r>
    </w:p>
    <w:p w:rsidRPr="00AA0E7C" w:rsidR="00550B5C" w:rsidP="0064074E" w:rsidRDefault="00550B5C" w14:paraId="27E9C03E" w14:textId="77777777">
      <w:pPr>
        <w:pStyle w:val="NormalWeb"/>
        <w:numPr>
          <w:ilvl w:val="0"/>
          <w:numId w:val="24"/>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Supports chronological ordering to help initiators understand</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price evolution over time</w:t>
      </w:r>
      <w:r w:rsidRPr="00AA0E7C">
        <w:rPr>
          <w:rFonts w:asciiTheme="minorHAnsi" w:hAnsiTheme="minorHAnsi" w:cstheme="minorHAnsi"/>
          <w:color w:val="000000"/>
        </w:rPr>
        <w:t>.</w:t>
      </w:r>
    </w:p>
    <w:p w:rsidRPr="00AA0E7C" w:rsidR="00550B5C" w:rsidP="0064074E" w:rsidRDefault="00550B5C" w14:paraId="4D80D766" w14:textId="77777777">
      <w:pPr>
        <w:pStyle w:val="NormalWeb"/>
        <w:numPr>
          <w:ilvl w:val="0"/>
          <w:numId w:val="24"/>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Validates that only records relevant to the</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same part code</w:t>
      </w:r>
      <w:r w:rsidRPr="00AA0E7C">
        <w:rPr>
          <w:rStyle w:val="apple-converted-space"/>
          <w:rFonts w:asciiTheme="minorHAnsi" w:hAnsiTheme="minorHAnsi" w:cstheme="minorHAnsi"/>
          <w:color w:val="000000"/>
        </w:rPr>
        <w:t> </w:t>
      </w:r>
      <w:r w:rsidRPr="00AA0E7C">
        <w:rPr>
          <w:rFonts w:asciiTheme="minorHAnsi" w:hAnsiTheme="minorHAnsi" w:cstheme="minorHAnsi"/>
          <w:color w:val="000000"/>
        </w:rPr>
        <w:t>are displayed, preventing mismatched history.</w:t>
      </w:r>
    </w:p>
    <w:p w:rsidRPr="00AA0E7C" w:rsidR="00550B5C" w:rsidP="0064074E" w:rsidRDefault="00550B5C" w14:paraId="62D44BD4" w14:textId="77777777">
      <w:pPr>
        <w:pStyle w:val="NormalWeb"/>
        <w:numPr>
          <w:ilvl w:val="0"/>
          <w:numId w:val="24"/>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Ensures all system interactions with this section are</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logged in the Activity Log</w:t>
      </w:r>
      <w:r w:rsidRPr="00AA0E7C">
        <w:rPr>
          <w:rStyle w:val="apple-converted-space"/>
          <w:rFonts w:asciiTheme="minorHAnsi" w:hAnsiTheme="minorHAnsi" w:cstheme="minorHAnsi"/>
          <w:color w:val="000000"/>
        </w:rPr>
        <w:t> </w:t>
      </w:r>
      <w:r w:rsidRPr="00AA0E7C">
        <w:rPr>
          <w:rFonts w:asciiTheme="minorHAnsi" w:hAnsiTheme="minorHAnsi" w:cstheme="minorHAnsi"/>
          <w:color w:val="000000"/>
        </w:rPr>
        <w:t>for traceability.</w:t>
      </w:r>
    </w:p>
    <w:p w:rsidRPr="00AA0E7C" w:rsidR="00550B5C" w:rsidP="230988E1" w:rsidRDefault="00550B5C" w14:paraId="056DF3D0" w14:textId="77777777">
      <w:pPr>
        <w:pStyle w:val="NormalWeb"/>
        <w:numPr>
          <w:ilvl w:val="0"/>
          <w:numId w:val="24"/>
        </w:numPr>
        <w:spacing w:before="100" w:after="100" w:line="240" w:lineRule="auto"/>
        <w:rPr>
          <w:rFonts w:ascii="Calibri" w:hAnsi="Calibri" w:cs="Calibri" w:asciiTheme="minorAscii" w:hAnsiTheme="minorAscii" w:cstheme="minorAscii"/>
          <w:color w:val="000000"/>
          <w:lang w:val="en-IN"/>
        </w:rPr>
      </w:pPr>
      <w:r w:rsidRPr="230988E1" w:rsidR="00550B5C">
        <w:rPr>
          <w:rFonts w:ascii="Calibri" w:hAnsi="Calibri" w:cs="Calibri" w:asciiTheme="minorAscii" w:hAnsiTheme="minorAscii" w:cstheme="minorAscii"/>
          <w:color w:val="000000" w:themeColor="text1" w:themeTint="FF" w:themeShade="FF"/>
          <w:lang w:val="en-IN"/>
        </w:rPr>
        <w:t xml:space="preserve">Handles edge scenarios—such as no </w:t>
      </w:r>
      <w:r w:rsidRPr="230988E1" w:rsidR="00550B5C">
        <w:rPr>
          <w:rFonts w:ascii="Calibri" w:hAnsi="Calibri" w:cs="Calibri" w:asciiTheme="minorAscii" w:hAnsiTheme="minorAscii" w:cstheme="minorAscii"/>
          <w:color w:val="000000" w:themeColor="text1" w:themeTint="FF" w:themeShade="FF"/>
          <w:lang w:val="en-IN"/>
        </w:rPr>
        <w:t>previous</w:t>
      </w:r>
      <w:r w:rsidRPr="230988E1" w:rsidR="00550B5C">
        <w:rPr>
          <w:rFonts w:ascii="Calibri" w:hAnsi="Calibri" w:cs="Calibri" w:asciiTheme="minorAscii" w:hAnsiTheme="minorAscii" w:cstheme="minorAscii"/>
          <w:color w:val="000000" w:themeColor="text1" w:themeTint="FF" w:themeShade="FF"/>
          <w:lang w:val="en-IN"/>
        </w:rPr>
        <w:t xml:space="preserve"> record—by displaying a</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Style w:val="Strong"/>
          <w:rFonts w:ascii="Calibri" w:hAnsi="Calibri" w:cs="Calibri" w:asciiTheme="minorAscii" w:hAnsiTheme="minorAscii" w:cstheme="minorAscii"/>
          <w:color w:val="000000" w:themeColor="text1" w:themeTint="FF" w:themeShade="FF"/>
          <w:lang w:val="en-IN"/>
        </w:rPr>
        <w:t>“No Previous Records Available”</w:t>
      </w:r>
      <w:r w:rsidRPr="230988E1" w:rsidR="00550B5C">
        <w:rPr>
          <w:rStyle w:val="apple-converted-space"/>
          <w:rFonts w:ascii="Calibri" w:hAnsi="Calibri" w:cs="Calibri" w:asciiTheme="minorAscii" w:hAnsiTheme="minorAscii" w:cstheme="minorAscii"/>
          <w:color w:val="000000" w:themeColor="text1" w:themeTint="FF" w:themeShade="FF"/>
          <w:lang w:val="en-IN"/>
        </w:rPr>
        <w:t> </w:t>
      </w:r>
      <w:r w:rsidRPr="230988E1" w:rsidR="00550B5C">
        <w:rPr>
          <w:rFonts w:ascii="Calibri" w:hAnsi="Calibri" w:cs="Calibri" w:asciiTheme="minorAscii" w:hAnsiTheme="minorAscii" w:cstheme="minorAscii"/>
          <w:color w:val="000000" w:themeColor="text1" w:themeTint="FF" w:themeShade="FF"/>
          <w:lang w:val="en-IN"/>
        </w:rPr>
        <w:t>message.</w:t>
      </w:r>
    </w:p>
    <w:p w:rsidRPr="00550B5C" w:rsidR="00550B5C" w:rsidP="00550B5C" w:rsidRDefault="00550B5C" w14:paraId="525CC51C" w14:textId="77777777"/>
    <w:p w:rsidR="00550B5C" w:rsidP="00E525FB" w:rsidRDefault="00550B5C" w14:paraId="04EC5CA5" w14:textId="67A5471A">
      <w:pPr>
        <w:pStyle w:val="Heading2"/>
      </w:pPr>
      <w:bookmarkStart w:name="_Toc214654035" w:id="36"/>
      <w:r>
        <w:t>Approval status of every line item</w:t>
      </w:r>
      <w:bookmarkEnd w:id="36"/>
    </w:p>
    <w:p w:rsidR="00550B5C" w:rsidP="00550B5C" w:rsidRDefault="00550B5C" w14:paraId="4AA58F01" w14:textId="5BAFA00C">
      <w:r w:rsidRPr="00550B5C">
        <w:drawing>
          <wp:inline distT="0" distB="0" distL="0" distR="0" wp14:anchorId="0CC7353E" wp14:editId="24BA2E8C">
            <wp:extent cx="5943600" cy="1203960"/>
            <wp:effectExtent l="0" t="0" r="0" b="2540"/>
            <wp:docPr id="61" name="Picture 61" descr="A white and orange stri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white and orange stripes&#10;&#10;Description automatically generated with medium confidence"/>
                    <pic:cNvPicPr/>
                  </pic:nvPicPr>
                  <pic:blipFill>
                    <a:blip r:embed="rId24"/>
                    <a:stretch>
                      <a:fillRect/>
                    </a:stretch>
                  </pic:blipFill>
                  <pic:spPr>
                    <a:xfrm>
                      <a:off x="0" y="0"/>
                      <a:ext cx="5943600" cy="1203960"/>
                    </a:xfrm>
                    <a:prstGeom prst="rect">
                      <a:avLst/>
                    </a:prstGeom>
                  </pic:spPr>
                </pic:pic>
              </a:graphicData>
            </a:graphic>
          </wp:inline>
        </w:drawing>
      </w:r>
    </w:p>
    <w:p w:rsidR="006845D2" w:rsidP="00D735BC" w:rsidRDefault="006845D2" w14:paraId="069DD8F4" w14:textId="77777777">
      <w:pPr>
        <w:pStyle w:val="Heading9"/>
        <w:rPr>
          <w:sz w:val="48"/>
          <w:szCs w:val="48"/>
        </w:rPr>
      </w:pPr>
      <w:r>
        <w:rPr>
          <w:rStyle w:val="Strong"/>
          <w:b/>
          <w:bCs/>
          <w:color w:val="000000"/>
        </w:rPr>
        <w:lastRenderedPageBreak/>
        <w:t>Functional Description</w:t>
      </w:r>
    </w:p>
    <w:p w:rsidRPr="00AA0E7C" w:rsidR="006845D2" w:rsidP="230988E1" w:rsidRDefault="006845D2" w14:paraId="2FC8CD50" w14:textId="5E61DA14">
      <w:pPr>
        <w:pStyle w:val="NormalWeb"/>
        <w:rPr>
          <w:rFonts w:ascii="Calibri" w:hAnsi="Calibri" w:cs="Calibri" w:asciiTheme="minorAscii" w:hAnsiTheme="minorAscii" w:cstheme="minorAscii"/>
          <w:color w:val="000000"/>
          <w:lang w:val="en-IN"/>
        </w:rPr>
      </w:pPr>
      <w:r w:rsidRPr="230988E1" w:rsidR="006845D2">
        <w:rPr>
          <w:rFonts w:ascii="Calibri" w:hAnsi="Calibri" w:cs="Calibri" w:asciiTheme="minorAscii" w:hAnsiTheme="minorAscii" w:cstheme="minorAscii"/>
          <w:color w:val="000000" w:themeColor="text1" w:themeTint="FF" w:themeShade="FF"/>
          <w:lang w:val="en-IN"/>
        </w:rPr>
        <w:t>The</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Style w:val="Strong"/>
          <w:rFonts w:ascii="Calibri" w:hAnsi="Calibri" w:cs="Calibri" w:asciiTheme="minorAscii" w:hAnsiTheme="minorAscii" w:cstheme="minorAscii"/>
          <w:color w:val="000000" w:themeColor="text1" w:themeTint="FF" w:themeShade="FF"/>
          <w:lang w:val="en-IN"/>
        </w:rPr>
        <w:t>Approval Status</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Fonts w:ascii="Calibri" w:hAnsi="Calibri" w:cs="Calibri" w:asciiTheme="minorAscii" w:hAnsiTheme="minorAscii" w:cstheme="minorAscii"/>
          <w:color w:val="000000" w:themeColor="text1" w:themeTint="FF" w:themeShade="FF"/>
          <w:lang w:val="en-IN"/>
        </w:rPr>
        <w:t>section provides a clear, stage-wise view of the progress of a PR line item through the configured</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Style w:val="Strong"/>
          <w:rFonts w:ascii="Calibri" w:hAnsi="Calibri" w:cs="Calibri" w:asciiTheme="minorAscii" w:hAnsiTheme="minorAscii" w:cstheme="minorAscii"/>
          <w:color w:val="000000" w:themeColor="text1" w:themeTint="FF" w:themeShade="FF"/>
          <w:lang w:val="en-IN"/>
        </w:rPr>
        <w:t>multi-level approval hierarchy</w:t>
      </w:r>
      <w:r w:rsidRPr="230988E1" w:rsidR="006845D2">
        <w:rPr>
          <w:rFonts w:ascii="Calibri" w:hAnsi="Calibri" w:cs="Calibri" w:asciiTheme="minorAscii" w:hAnsiTheme="minorAscii" w:cstheme="minorAscii"/>
          <w:color w:val="000000" w:themeColor="text1" w:themeTint="FF" w:themeShade="FF"/>
          <w:lang w:val="en-IN"/>
        </w:rPr>
        <w:t>. Based on the approval matrix, the system displays each approval level (L1, L2, L3, etc.) along with the corresponding</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Style w:val="Strong"/>
          <w:rFonts w:ascii="Calibri" w:hAnsi="Calibri" w:cs="Calibri" w:asciiTheme="minorAscii" w:hAnsiTheme="minorAscii" w:cstheme="minorAscii"/>
          <w:color w:val="000000" w:themeColor="text1" w:themeTint="FF" w:themeShade="FF"/>
          <w:lang w:val="en-IN"/>
        </w:rPr>
        <w:t>approver role</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Fonts w:ascii="Calibri" w:hAnsi="Calibri" w:cs="Calibri" w:asciiTheme="minorAscii" w:hAnsiTheme="minorAscii" w:cstheme="minorAscii"/>
          <w:color w:val="000000" w:themeColor="text1" w:themeTint="FF" w:themeShade="FF"/>
          <w:lang w:val="en-IN"/>
        </w:rPr>
        <w:t>and the</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Style w:val="Strong"/>
          <w:rFonts w:ascii="Calibri" w:hAnsi="Calibri" w:cs="Calibri" w:asciiTheme="minorAscii" w:hAnsiTheme="minorAscii" w:cstheme="minorAscii"/>
          <w:color w:val="000000" w:themeColor="text1" w:themeTint="FF" w:themeShade="FF"/>
          <w:lang w:val="en-IN"/>
        </w:rPr>
        <w:t>current status</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Fonts w:ascii="Calibri" w:hAnsi="Calibri" w:cs="Calibri" w:asciiTheme="minorAscii" w:hAnsiTheme="minorAscii" w:cstheme="minorAscii"/>
          <w:color w:val="000000" w:themeColor="text1" w:themeTint="FF" w:themeShade="FF"/>
          <w:lang w:val="en-IN"/>
        </w:rPr>
        <w:t>of their action such as</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Style w:val="Emphasis"/>
          <w:rFonts w:ascii="Calibri" w:hAnsi="Calibri" w:cs="Calibri" w:asciiTheme="minorAscii" w:hAnsiTheme="minorAscii" w:cstheme="minorAscii"/>
          <w:color w:val="000000" w:themeColor="text1" w:themeTint="FF" w:themeShade="FF"/>
          <w:lang w:val="en-IN"/>
        </w:rPr>
        <w:t>Pending</w:t>
      </w:r>
      <w:r w:rsidRPr="230988E1" w:rsidR="006845D2">
        <w:rPr>
          <w:rFonts w:ascii="Calibri" w:hAnsi="Calibri" w:cs="Calibri" w:asciiTheme="minorAscii" w:hAnsiTheme="minorAscii" w:cstheme="minorAscii"/>
          <w:color w:val="000000" w:themeColor="text1" w:themeTint="FF" w:themeShade="FF"/>
          <w:lang w:val="en-IN"/>
        </w:rPr>
        <w:t>,</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Style w:val="Emphasis"/>
          <w:rFonts w:ascii="Calibri" w:hAnsi="Calibri" w:cs="Calibri" w:asciiTheme="minorAscii" w:hAnsiTheme="minorAscii" w:cstheme="minorAscii"/>
          <w:color w:val="000000" w:themeColor="text1" w:themeTint="FF" w:themeShade="FF"/>
          <w:lang w:val="en-IN"/>
        </w:rPr>
        <w:t>Approved</w:t>
      </w:r>
      <w:r w:rsidRPr="230988E1" w:rsidR="006845D2">
        <w:rPr>
          <w:rFonts w:ascii="Calibri" w:hAnsi="Calibri" w:cs="Calibri" w:asciiTheme="minorAscii" w:hAnsiTheme="minorAscii" w:cstheme="minorAscii"/>
          <w:color w:val="000000" w:themeColor="text1" w:themeTint="FF" w:themeShade="FF"/>
          <w:lang w:val="en-IN"/>
        </w:rPr>
        <w:t>,</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Style w:val="Emphasis"/>
          <w:rFonts w:ascii="Calibri" w:hAnsi="Calibri" w:cs="Calibri" w:asciiTheme="minorAscii" w:hAnsiTheme="minorAscii" w:cstheme="minorAscii"/>
          <w:color w:val="000000" w:themeColor="text1" w:themeTint="FF" w:themeShade="FF"/>
          <w:lang w:val="en-IN"/>
        </w:rPr>
        <w:t>Rejected</w:t>
      </w:r>
      <w:r w:rsidRPr="230988E1" w:rsidR="006845D2">
        <w:rPr>
          <w:rFonts w:ascii="Calibri" w:hAnsi="Calibri" w:cs="Calibri" w:asciiTheme="minorAscii" w:hAnsiTheme="minorAscii" w:cstheme="minorAscii"/>
          <w:color w:val="000000" w:themeColor="text1" w:themeTint="FF" w:themeShade="FF"/>
          <w:lang w:val="en-IN"/>
        </w:rPr>
        <w:t>, or</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Style w:val="Emphasis"/>
          <w:rFonts w:ascii="Calibri" w:hAnsi="Calibri" w:cs="Calibri" w:asciiTheme="minorAscii" w:hAnsiTheme="minorAscii" w:cstheme="minorAscii"/>
          <w:color w:val="000000" w:themeColor="text1" w:themeTint="FF" w:themeShade="FF"/>
          <w:lang w:val="en-IN"/>
        </w:rPr>
        <w:t>Sent Back</w:t>
      </w:r>
      <w:r w:rsidRPr="230988E1" w:rsidR="006845D2">
        <w:rPr>
          <w:rFonts w:ascii="Calibri" w:hAnsi="Calibri" w:cs="Calibri" w:asciiTheme="minorAscii" w:hAnsiTheme="minorAscii" w:cstheme="minorAscii"/>
          <w:color w:val="000000" w:themeColor="text1" w:themeTint="FF" w:themeShade="FF"/>
          <w:lang w:val="en-IN"/>
        </w:rPr>
        <w:t xml:space="preserve">. Each line item carries its own approval trail, ensuring that the IDM Initiator and </w:t>
      </w:r>
      <w:r w:rsidRPr="230988E1" w:rsidR="006845D2">
        <w:rPr>
          <w:rFonts w:ascii="Calibri" w:hAnsi="Calibri" w:cs="Calibri" w:asciiTheme="minorAscii" w:hAnsiTheme="minorAscii" w:cstheme="minorAscii"/>
          <w:color w:val="000000" w:themeColor="text1" w:themeTint="FF" w:themeShade="FF"/>
          <w:lang w:val="en-IN"/>
        </w:rPr>
        <w:t>subsequent</w:t>
      </w:r>
      <w:r w:rsidRPr="230988E1" w:rsidR="006845D2">
        <w:rPr>
          <w:rFonts w:ascii="Calibri" w:hAnsi="Calibri" w:cs="Calibri" w:asciiTheme="minorAscii" w:hAnsiTheme="minorAscii" w:cstheme="minorAscii"/>
          <w:color w:val="000000" w:themeColor="text1" w:themeTint="FF" w:themeShade="FF"/>
          <w:lang w:val="en-IN"/>
        </w:rPr>
        <w:t xml:space="preserve"> approvers have complete visibility of</w:t>
      </w:r>
      <w:r w:rsidRPr="230988E1" w:rsidR="006845D2">
        <w:rPr>
          <w:rStyle w:val="apple-converted-space"/>
          <w:rFonts w:ascii="Calibri" w:hAnsi="Calibri" w:cs="Calibri" w:asciiTheme="minorAscii" w:hAnsiTheme="minorAscii" w:cstheme="minorAscii"/>
          <w:color w:val="000000" w:themeColor="text1" w:themeTint="FF" w:themeShade="FF"/>
          <w:lang w:val="en-IN"/>
        </w:rPr>
        <w:t> </w:t>
      </w:r>
      <w:r w:rsidRPr="230988E1" w:rsidR="006845D2">
        <w:rPr>
          <w:rStyle w:val="Strong"/>
          <w:rFonts w:ascii="Calibri" w:hAnsi="Calibri" w:cs="Calibri" w:asciiTheme="minorAscii" w:hAnsiTheme="minorAscii" w:cstheme="minorAscii"/>
          <w:color w:val="000000" w:themeColor="text1" w:themeTint="FF" w:themeShade="FF"/>
          <w:lang w:val="en-IN"/>
        </w:rPr>
        <w:t>where the item stands in the workflow</w:t>
      </w:r>
      <w:r w:rsidRPr="230988E1" w:rsidR="006845D2">
        <w:rPr>
          <w:rFonts w:ascii="Calibri" w:hAnsi="Calibri" w:cs="Calibri" w:asciiTheme="minorAscii" w:hAnsiTheme="minorAscii" w:cstheme="minorAscii"/>
          <w:color w:val="000000" w:themeColor="text1" w:themeTint="FF" w:themeShade="FF"/>
          <w:lang w:val="en-IN"/>
        </w:rPr>
        <w:t xml:space="preserve">. This structure enables transparent monitoring, </w:t>
      </w:r>
      <w:r w:rsidRPr="230988E1" w:rsidR="006845D2">
        <w:rPr>
          <w:rFonts w:ascii="Calibri" w:hAnsi="Calibri" w:cs="Calibri" w:asciiTheme="minorAscii" w:hAnsiTheme="minorAscii" w:cstheme="minorAscii"/>
          <w:color w:val="000000" w:themeColor="text1" w:themeTint="FF" w:themeShade="FF"/>
          <w:lang w:val="en-IN"/>
        </w:rPr>
        <w:t>timely</w:t>
      </w:r>
      <w:r w:rsidRPr="230988E1" w:rsidR="006845D2">
        <w:rPr>
          <w:rFonts w:ascii="Calibri" w:hAnsi="Calibri" w:cs="Calibri" w:asciiTheme="minorAscii" w:hAnsiTheme="minorAscii" w:cstheme="minorAscii"/>
          <w:color w:val="000000" w:themeColor="text1" w:themeTint="FF" w:themeShade="FF"/>
          <w:lang w:val="en-IN"/>
        </w:rPr>
        <w:t xml:space="preserve"> actions, and traceability across all approval levels.</w:t>
      </w:r>
      <w:r w:rsidRPr="230988E1" w:rsidR="006845D2">
        <w:rPr>
          <w:rFonts w:ascii="Calibri" w:hAnsi="Calibri" w:cs="Calibri" w:asciiTheme="minorAscii" w:hAnsiTheme="minorAscii" w:cstheme="minorAscii"/>
          <w:color w:val="000000" w:themeColor="text1" w:themeTint="FF" w:themeShade="FF"/>
          <w:lang w:val="en-IN"/>
        </w:rPr>
        <w:t xml:space="preserve"> </w:t>
      </w:r>
    </w:p>
    <w:p w:rsidR="006845D2" w:rsidP="00D735BC" w:rsidRDefault="006845D2" w14:paraId="45793587" w14:textId="77777777">
      <w:pPr>
        <w:pStyle w:val="Heading9"/>
      </w:pPr>
      <w:r>
        <w:rPr>
          <w:rStyle w:val="Strong"/>
          <w:b/>
          <w:bCs/>
          <w:color w:val="000000"/>
        </w:rPr>
        <w:t>Width</w:t>
      </w:r>
    </w:p>
    <w:p w:rsidRPr="00AA0E7C" w:rsidR="006845D2" w:rsidP="0064074E" w:rsidRDefault="006845D2" w14:paraId="5607501D" w14:textId="77777777">
      <w:pPr>
        <w:pStyle w:val="NormalWeb"/>
        <w:numPr>
          <w:ilvl w:val="0"/>
          <w:numId w:val="25"/>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Displays</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all approval levels</w:t>
      </w:r>
      <w:r w:rsidRPr="00AA0E7C">
        <w:rPr>
          <w:rStyle w:val="apple-converted-space"/>
          <w:rFonts w:asciiTheme="minorHAnsi" w:hAnsiTheme="minorHAnsi" w:cstheme="minorHAnsi"/>
          <w:color w:val="000000"/>
        </w:rPr>
        <w:t> </w:t>
      </w:r>
      <w:r w:rsidRPr="00AA0E7C">
        <w:rPr>
          <w:rFonts w:asciiTheme="minorHAnsi" w:hAnsiTheme="minorHAnsi" w:cstheme="minorHAnsi"/>
          <w:color w:val="000000"/>
        </w:rPr>
        <w:t>applicable to the selected line item based on the approval matrix.</w:t>
      </w:r>
    </w:p>
    <w:p w:rsidRPr="00AA0E7C" w:rsidR="006845D2" w:rsidP="0064074E" w:rsidRDefault="006845D2" w14:paraId="71993ABB" w14:textId="77777777">
      <w:pPr>
        <w:pStyle w:val="NormalWeb"/>
        <w:numPr>
          <w:ilvl w:val="0"/>
          <w:numId w:val="25"/>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Shows each approver’s</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role</w:t>
      </w:r>
      <w:r w:rsidRPr="00AA0E7C">
        <w:rPr>
          <w:rFonts w:asciiTheme="minorHAnsi" w:hAnsiTheme="minorHAnsi" w:cstheme="minorHAnsi"/>
          <w:color w:val="000000"/>
        </w:rPr>
        <w:t>, such as IDM-Team Lead, IDM-Lead, Head Sourcing &amp; Supply Chain, etc.</w:t>
      </w:r>
    </w:p>
    <w:p w:rsidRPr="00AA0E7C" w:rsidR="006845D2" w:rsidP="0064074E" w:rsidRDefault="006845D2" w14:paraId="1E6EFBBE" w14:textId="77777777">
      <w:pPr>
        <w:pStyle w:val="NormalWeb"/>
        <w:numPr>
          <w:ilvl w:val="0"/>
          <w:numId w:val="25"/>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Provides real-time visibility into</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Pending</w:t>
      </w:r>
      <w:r w:rsidRPr="00AA0E7C">
        <w:rPr>
          <w:rFonts w:asciiTheme="minorHAnsi" w:hAnsiTheme="minorHAnsi" w:cstheme="minorHAnsi"/>
          <w:color w:val="000000"/>
        </w:rPr>
        <w:t>,</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Approved</w:t>
      </w:r>
      <w:r w:rsidRPr="00AA0E7C">
        <w:rPr>
          <w:rFonts w:asciiTheme="minorHAnsi" w:hAnsiTheme="minorHAnsi" w:cstheme="minorHAnsi"/>
          <w:color w:val="000000"/>
        </w:rPr>
        <w:t>,</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Rejected</w:t>
      </w:r>
      <w:r w:rsidRPr="00AA0E7C">
        <w:rPr>
          <w:rFonts w:asciiTheme="minorHAnsi" w:hAnsiTheme="minorHAnsi" w:cstheme="minorHAnsi"/>
          <w:color w:val="000000"/>
        </w:rPr>
        <w:t>, or</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Sent Back</w:t>
      </w:r>
      <w:r w:rsidRPr="00AA0E7C">
        <w:rPr>
          <w:rStyle w:val="apple-converted-space"/>
          <w:rFonts w:asciiTheme="minorHAnsi" w:hAnsiTheme="minorHAnsi" w:cstheme="minorHAnsi"/>
          <w:color w:val="000000"/>
        </w:rPr>
        <w:t> </w:t>
      </w:r>
      <w:r w:rsidRPr="00AA0E7C">
        <w:rPr>
          <w:rFonts w:asciiTheme="minorHAnsi" w:hAnsiTheme="minorHAnsi" w:cstheme="minorHAnsi"/>
          <w:color w:val="000000"/>
        </w:rPr>
        <w:t>statuses.</w:t>
      </w:r>
    </w:p>
    <w:p w:rsidRPr="00AA0E7C" w:rsidR="006845D2" w:rsidP="0064074E" w:rsidRDefault="006845D2" w14:paraId="22BC5967" w14:textId="77777777">
      <w:pPr>
        <w:pStyle w:val="NormalWeb"/>
        <w:numPr>
          <w:ilvl w:val="0"/>
          <w:numId w:val="25"/>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Supports</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line-item-specific approval tracking</w:t>
      </w:r>
      <w:r w:rsidRPr="00AA0E7C">
        <w:rPr>
          <w:rFonts w:asciiTheme="minorHAnsi" w:hAnsiTheme="minorHAnsi" w:cstheme="minorHAnsi"/>
          <w:color w:val="000000"/>
        </w:rPr>
        <w:t>, ensuring granular visibility in multi-line PRs.</w:t>
      </w:r>
    </w:p>
    <w:p w:rsidRPr="00AA0E7C" w:rsidR="006845D2" w:rsidP="0064074E" w:rsidRDefault="006845D2" w14:paraId="2EBE92CB" w14:textId="77777777">
      <w:pPr>
        <w:pStyle w:val="NormalWeb"/>
        <w:numPr>
          <w:ilvl w:val="0"/>
          <w:numId w:val="25"/>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Ensures consistency with the</w:t>
      </w:r>
      <w:r w:rsidRPr="00AA0E7C">
        <w:rPr>
          <w:rStyle w:val="apple-converted-space"/>
          <w:rFonts w:asciiTheme="minorHAnsi" w:hAnsiTheme="minorHAnsi" w:cstheme="minorHAnsi"/>
          <w:color w:val="000000"/>
        </w:rPr>
        <w:t> </w:t>
      </w:r>
      <w:r w:rsidRPr="00AA0E7C">
        <w:rPr>
          <w:rStyle w:val="Strong"/>
          <w:rFonts w:asciiTheme="minorHAnsi" w:hAnsiTheme="minorHAnsi" w:cstheme="minorHAnsi"/>
          <w:color w:val="000000"/>
        </w:rPr>
        <w:t>SAP-aligned approval hierarchy</w:t>
      </w:r>
      <w:r w:rsidRPr="00AA0E7C">
        <w:rPr>
          <w:rStyle w:val="apple-converted-space"/>
          <w:rFonts w:asciiTheme="minorHAnsi" w:hAnsiTheme="minorHAnsi" w:cstheme="minorHAnsi"/>
          <w:color w:val="000000"/>
        </w:rPr>
        <w:t> </w:t>
      </w:r>
      <w:r w:rsidRPr="00AA0E7C">
        <w:rPr>
          <w:rFonts w:asciiTheme="minorHAnsi" w:hAnsiTheme="minorHAnsi" w:cstheme="minorHAnsi"/>
          <w:color w:val="000000"/>
        </w:rPr>
        <w:t>configured for financial thresholds.</w:t>
      </w:r>
    </w:p>
    <w:p w:rsidRPr="00AA0E7C" w:rsidR="006845D2" w:rsidP="0064074E" w:rsidRDefault="006845D2" w14:paraId="60124F6F" w14:textId="77777777">
      <w:pPr>
        <w:pStyle w:val="NormalWeb"/>
        <w:numPr>
          <w:ilvl w:val="0"/>
          <w:numId w:val="25"/>
        </w:numPr>
        <w:spacing w:before="100" w:after="100" w:line="240" w:lineRule="auto"/>
        <w:rPr>
          <w:rFonts w:asciiTheme="minorHAnsi" w:hAnsiTheme="minorHAnsi" w:cstheme="minorHAnsi"/>
          <w:color w:val="000000"/>
        </w:rPr>
      </w:pPr>
      <w:r w:rsidRPr="00AA0E7C">
        <w:rPr>
          <w:rFonts w:asciiTheme="minorHAnsi" w:hAnsiTheme="minorHAnsi" w:cstheme="minorHAnsi"/>
          <w:color w:val="000000"/>
        </w:rPr>
        <w:t>Enables initiators and approvers to check workflow progress directly from the line-item detail view.</w:t>
      </w:r>
    </w:p>
    <w:p w:rsidR="006845D2" w:rsidP="006845D2" w:rsidRDefault="006845D2" w14:paraId="397E3F6C" w14:textId="685B5A09"/>
    <w:p w:rsidR="006845D2" w:rsidP="00D735BC" w:rsidRDefault="006845D2" w14:paraId="3B53F3DE" w14:textId="77777777">
      <w:pPr>
        <w:pStyle w:val="Heading9"/>
      </w:pPr>
      <w:r>
        <w:rPr>
          <w:rStyle w:val="Strong"/>
          <w:b/>
          <w:bCs/>
          <w:color w:val="000000"/>
        </w:rPr>
        <w:t>Depth</w:t>
      </w:r>
    </w:p>
    <w:p w:rsidRPr="00016844" w:rsidR="006845D2" w:rsidP="0064074E" w:rsidRDefault="006845D2" w14:paraId="1EBF5920" w14:textId="77777777">
      <w:pPr>
        <w:pStyle w:val="NormalWeb"/>
        <w:numPr>
          <w:ilvl w:val="0"/>
          <w:numId w:val="26"/>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For each approval level, the system records and displays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timestamped actions</w:t>
      </w:r>
      <w:r w:rsidRPr="00016844">
        <w:rPr>
          <w:rFonts w:asciiTheme="minorHAnsi" w:hAnsiTheme="minorHAnsi" w:cstheme="minorHAnsi"/>
          <w:color w:val="000000"/>
        </w:rPr>
        <w:t>, including approval, rejection, or send-back.</w:t>
      </w:r>
    </w:p>
    <w:p w:rsidRPr="00016844" w:rsidR="006845D2" w:rsidP="0064074E" w:rsidRDefault="006845D2" w14:paraId="2DCAF36C" w14:textId="77777777">
      <w:pPr>
        <w:pStyle w:val="NormalWeb"/>
        <w:numPr>
          <w:ilvl w:val="0"/>
          <w:numId w:val="26"/>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Shows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status badges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for quick identification of action taken at each level.</w:t>
      </w:r>
    </w:p>
    <w:p w:rsidRPr="00016844" w:rsidR="006845D2" w:rsidP="0064074E" w:rsidRDefault="006845D2" w14:paraId="5DE9450F" w14:textId="77777777">
      <w:pPr>
        <w:pStyle w:val="NormalWeb"/>
        <w:numPr>
          <w:ilvl w:val="0"/>
          <w:numId w:val="26"/>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Tracks and updates approval status in real time as approvers complete their workflow actions.</w:t>
      </w:r>
    </w:p>
    <w:p w:rsidRPr="00016844" w:rsidR="006845D2" w:rsidP="0064074E" w:rsidRDefault="006845D2" w14:paraId="590B2D95" w14:textId="77777777">
      <w:pPr>
        <w:pStyle w:val="NormalWeb"/>
        <w:numPr>
          <w:ilvl w:val="0"/>
          <w:numId w:val="26"/>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Handles varying approval paths — including</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deviation approvals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 depending on vendor selection logic and BR amount.</w:t>
      </w:r>
    </w:p>
    <w:p w:rsidRPr="00016844" w:rsidR="006845D2" w:rsidP="0064074E" w:rsidRDefault="006845D2" w14:paraId="1CE0A4DE" w14:textId="77777777">
      <w:pPr>
        <w:pStyle w:val="NormalWeb"/>
        <w:numPr>
          <w:ilvl w:val="0"/>
          <w:numId w:val="26"/>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Maintains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audit entries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for every approval action, including remarks and approver identity, recorded in the Activity Log for traceability.</w:t>
      </w:r>
    </w:p>
    <w:p w:rsidRPr="00016844" w:rsidR="006845D2" w:rsidP="0064074E" w:rsidRDefault="006845D2" w14:paraId="71219629" w14:textId="77777777">
      <w:pPr>
        <w:pStyle w:val="NormalWeb"/>
        <w:numPr>
          <w:ilvl w:val="0"/>
          <w:numId w:val="26"/>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If a level rejects or sends back the request, the system updates the status across all relevant panels and prevents progression to higher levels.</w:t>
      </w:r>
    </w:p>
    <w:p w:rsidRPr="00016844" w:rsidR="006845D2" w:rsidP="0064074E" w:rsidRDefault="006845D2" w14:paraId="7B9BC1D9" w14:textId="24C78AB3">
      <w:pPr>
        <w:pStyle w:val="NormalWeb"/>
        <w:numPr>
          <w:ilvl w:val="0"/>
          <w:numId w:val="26"/>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Ensures that approval flow is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line-item dependent</w:t>
      </w:r>
      <w:r w:rsidRPr="00016844">
        <w:rPr>
          <w:rFonts w:asciiTheme="minorHAnsi" w:hAnsiTheme="minorHAnsi" w:cstheme="minorHAnsi"/>
          <w:color w:val="000000"/>
        </w:rPr>
        <w:t>, meaning different items within the same PR may be at different approval stages.</w:t>
      </w:r>
    </w:p>
    <w:p w:rsidR="006845D2" w:rsidP="00E525FB" w:rsidRDefault="006845D2" w14:paraId="01D58189" w14:textId="3B8A42C0">
      <w:pPr>
        <w:pStyle w:val="Heading2"/>
      </w:pPr>
      <w:bookmarkStart w:name="_Toc214654036" w:id="37"/>
      <w:r>
        <w:lastRenderedPageBreak/>
        <w:t>Approvers view</w:t>
      </w:r>
      <w:bookmarkEnd w:id="37"/>
    </w:p>
    <w:p w:rsidR="006845D2" w:rsidP="006845D2" w:rsidRDefault="006845D2" w14:paraId="422F856F" w14:textId="72F78FA9">
      <w:r w:rsidRPr="006845D2">
        <w:drawing>
          <wp:inline distT="0" distB="0" distL="0" distR="0" wp14:anchorId="01A16FBA" wp14:editId="1D7ACF92">
            <wp:extent cx="5943600" cy="4213225"/>
            <wp:effectExtent l="0" t="0" r="0" b="3175"/>
            <wp:docPr id="65" name="Picture 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A screenshot of a computer&#10;&#10;Description automatically generated"/>
                    <pic:cNvPicPr/>
                  </pic:nvPicPr>
                  <pic:blipFill>
                    <a:blip r:embed="rId25"/>
                    <a:stretch>
                      <a:fillRect/>
                    </a:stretch>
                  </pic:blipFill>
                  <pic:spPr>
                    <a:xfrm>
                      <a:off x="0" y="0"/>
                      <a:ext cx="5943600" cy="4213225"/>
                    </a:xfrm>
                    <a:prstGeom prst="rect">
                      <a:avLst/>
                    </a:prstGeom>
                  </pic:spPr>
                </pic:pic>
              </a:graphicData>
            </a:graphic>
          </wp:inline>
        </w:drawing>
      </w:r>
    </w:p>
    <w:p w:rsidR="00D64F74" w:rsidP="00D735BC" w:rsidRDefault="00D64F74" w14:paraId="6538F5DC" w14:textId="77777777">
      <w:pPr>
        <w:pStyle w:val="Heading9"/>
        <w:rPr>
          <w:sz w:val="48"/>
          <w:szCs w:val="48"/>
        </w:rPr>
      </w:pPr>
      <w:r>
        <w:rPr>
          <w:rStyle w:val="Strong"/>
          <w:b/>
          <w:bCs/>
          <w:color w:val="000000"/>
        </w:rPr>
        <w:t>Functional Description</w:t>
      </w:r>
    </w:p>
    <w:p w:rsidRPr="00016844" w:rsidR="00D64F74" w:rsidP="230988E1" w:rsidRDefault="00D64F74" w14:paraId="1E08DF7E" w14:textId="0A9C4F8A">
      <w:pPr>
        <w:pStyle w:val="NormalWeb"/>
        <w:rPr>
          <w:rFonts w:ascii="Calibri" w:hAnsi="Calibri" w:cs="Calibri" w:asciiTheme="minorAscii" w:hAnsiTheme="minorAscii" w:cstheme="minorAscii"/>
          <w:color w:val="000000"/>
          <w:lang w:val="en-IN"/>
        </w:rPr>
      </w:pPr>
      <w:r w:rsidRPr="230988E1" w:rsidR="00D64F74">
        <w:rPr>
          <w:rFonts w:ascii="Calibri" w:hAnsi="Calibri" w:cs="Calibri" w:asciiTheme="minorAscii" w:hAnsiTheme="minorAscii" w:cstheme="minorAscii"/>
          <w:color w:val="000000" w:themeColor="text1" w:themeTint="FF" w:themeShade="FF"/>
          <w:lang w:val="en-IN"/>
        </w:rPr>
        <w:t>The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Approvals View</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Fonts w:ascii="Calibri" w:hAnsi="Calibri" w:cs="Calibri" w:asciiTheme="minorAscii" w:hAnsiTheme="minorAscii" w:cstheme="minorAscii"/>
          <w:color w:val="000000" w:themeColor="text1" w:themeTint="FF" w:themeShade="FF"/>
          <w:lang w:val="en-IN"/>
        </w:rPr>
        <w:t xml:space="preserve">provides approvers with a </w:t>
      </w:r>
      <w:r w:rsidRPr="230988E1" w:rsidR="00D64F74">
        <w:rPr>
          <w:rFonts w:ascii="Calibri" w:hAnsi="Calibri" w:cs="Calibri" w:asciiTheme="minorAscii" w:hAnsiTheme="minorAscii" w:cstheme="minorAscii"/>
          <w:color w:val="000000" w:themeColor="text1" w:themeTint="FF" w:themeShade="FF"/>
          <w:lang w:val="en-IN"/>
        </w:rPr>
        <w:t>consolidated</w:t>
      </w:r>
      <w:r w:rsidRPr="230988E1" w:rsidR="00D64F74">
        <w:rPr>
          <w:rFonts w:ascii="Calibri" w:hAnsi="Calibri" w:cs="Calibri" w:asciiTheme="minorAscii" w:hAnsiTheme="minorAscii" w:cstheme="minorAscii"/>
          <w:color w:val="000000" w:themeColor="text1" w:themeTint="FF" w:themeShade="FF"/>
          <w:lang w:val="en-IN"/>
        </w:rPr>
        <w:t xml:space="preserve"> list of all</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cost sheets pending their action</w:t>
      </w:r>
      <w:r w:rsidRPr="230988E1" w:rsidR="00D64F74">
        <w:rPr>
          <w:rFonts w:ascii="Calibri" w:hAnsi="Calibri" w:cs="Calibri" w:asciiTheme="minorAscii" w:hAnsiTheme="minorAscii" w:cstheme="minorAscii"/>
          <w:color w:val="000000" w:themeColor="text1" w:themeTint="FF" w:themeShade="FF"/>
          <w:lang w:val="en-IN"/>
        </w:rPr>
        <w:t>, determined dynamically by the user’s position in the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approval hierarchy</w:t>
      </w:r>
      <w:r w:rsidRPr="230988E1" w:rsidR="00D64F74">
        <w:rPr>
          <w:rFonts w:ascii="Calibri" w:hAnsi="Calibri" w:cs="Calibri" w:asciiTheme="minorAscii" w:hAnsiTheme="minorAscii" w:cstheme="minorAscii"/>
          <w:color w:val="000000" w:themeColor="text1" w:themeTint="FF" w:themeShade="FF"/>
          <w:lang w:val="en-IN"/>
        </w:rPr>
        <w:t xml:space="preserve">. When an approver logs in, the system </w:t>
      </w:r>
      <w:r w:rsidRPr="230988E1" w:rsidR="00D64F74">
        <w:rPr>
          <w:rFonts w:ascii="Calibri" w:hAnsi="Calibri" w:cs="Calibri" w:asciiTheme="minorAscii" w:hAnsiTheme="minorAscii" w:cstheme="minorAscii"/>
          <w:color w:val="000000" w:themeColor="text1" w:themeTint="FF" w:themeShade="FF"/>
          <w:lang w:val="en-IN"/>
        </w:rPr>
        <w:t>identifies</w:t>
      </w:r>
      <w:r w:rsidRPr="230988E1" w:rsidR="00D64F74">
        <w:rPr>
          <w:rFonts w:ascii="Calibri" w:hAnsi="Calibri" w:cs="Calibri" w:asciiTheme="minorAscii" w:hAnsiTheme="minorAscii" w:cstheme="minorAscii"/>
          <w:color w:val="000000" w:themeColor="text1" w:themeTint="FF" w:themeShade="FF"/>
          <w:lang w:val="en-IN"/>
        </w:rPr>
        <w:t xml:space="preserve"> their level (L1, L2, L3, etc.) and displays only the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relevant cost sheets</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Fonts w:ascii="Calibri" w:hAnsi="Calibri" w:cs="Calibri" w:asciiTheme="minorAscii" w:hAnsiTheme="minorAscii" w:cstheme="minorAscii"/>
          <w:color w:val="000000" w:themeColor="text1" w:themeTint="FF" w:themeShade="FF"/>
          <w:lang w:val="en-IN"/>
        </w:rPr>
        <w:t>awaiting review at that level. The approver can also switch to view</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previously completed approvals</w:t>
      </w:r>
      <w:r w:rsidRPr="230988E1" w:rsidR="00D64F74">
        <w:rPr>
          <w:rFonts w:ascii="Calibri" w:hAnsi="Calibri" w:cs="Calibri" w:asciiTheme="minorAscii" w:hAnsiTheme="minorAscii" w:cstheme="minorAscii"/>
          <w:color w:val="000000" w:themeColor="text1" w:themeTint="FF" w:themeShade="FF"/>
          <w:lang w:val="en-IN"/>
        </w:rPr>
        <w:t>, offering full visibility into items they have already acted upon. Each listed cost sheet displays key metadata such as</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Cost Sheet ID</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PR Numbers</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Category (Technical/Commercial)</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Submitted</w:t>
      </w:r>
      <w:r w:rsidRPr="230988E1" w:rsidR="00D64F74">
        <w:rPr>
          <w:rStyle w:val="Strong"/>
          <w:rFonts w:ascii="Calibri" w:hAnsi="Calibri" w:cs="Calibri" w:asciiTheme="minorAscii" w:hAnsiTheme="minorAscii" w:cstheme="minorAscii"/>
          <w:color w:val="000000" w:themeColor="text1" w:themeTint="FF" w:themeShade="FF"/>
          <w:lang w:val="en-IN"/>
        </w:rPr>
        <w:t xml:space="preserve"> Date</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Created By</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Total Value</w:t>
      </w:r>
      <w:r w:rsidRPr="230988E1" w:rsidR="00D64F74">
        <w:rPr>
          <w:rFonts w:ascii="Calibri" w:hAnsi="Calibri" w:cs="Calibri" w:asciiTheme="minorAscii" w:hAnsiTheme="minorAscii" w:cstheme="minorAscii"/>
          <w:color w:val="000000" w:themeColor="text1" w:themeTint="FF" w:themeShade="FF"/>
          <w:lang w:val="en-IN"/>
        </w:rPr>
        <w:t>, and the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Current Approval Level</w:t>
      </w:r>
      <w:r w:rsidRPr="230988E1" w:rsidR="00D64F74">
        <w:rPr>
          <w:rFonts w:ascii="Calibri" w:hAnsi="Calibri" w:cs="Calibri" w:asciiTheme="minorAscii" w:hAnsiTheme="minorAscii" w:cstheme="minorAscii"/>
          <w:color w:val="000000" w:themeColor="text1" w:themeTint="FF" w:themeShade="FF"/>
          <w:lang w:val="en-IN"/>
        </w:rPr>
        <w:t>. By selecting any item from the list, the approver navigates to the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detailed cost sheet view</w:t>
      </w:r>
      <w:r w:rsidRPr="230988E1" w:rsidR="00D64F74">
        <w:rPr>
          <w:rFonts w:ascii="Calibri" w:hAnsi="Calibri" w:cs="Calibri" w:asciiTheme="minorAscii" w:hAnsiTheme="minorAscii" w:cstheme="minorAscii"/>
          <w:color w:val="000000" w:themeColor="text1" w:themeTint="FF" w:themeShade="FF"/>
          <w:lang w:val="en-IN"/>
        </w:rPr>
        <w:t>, enabling deeper review before taking an action.</w:t>
      </w:r>
    </w:p>
    <w:p w:rsidR="00D64F74" w:rsidP="00D735BC" w:rsidRDefault="00D64F74" w14:paraId="55729626" w14:textId="77777777">
      <w:pPr>
        <w:pStyle w:val="Heading9"/>
      </w:pPr>
      <w:r>
        <w:rPr>
          <w:rStyle w:val="Strong"/>
          <w:b/>
          <w:bCs/>
          <w:color w:val="000000"/>
        </w:rPr>
        <w:t>Width</w:t>
      </w:r>
    </w:p>
    <w:p w:rsidRPr="00016844" w:rsidR="00D64F74" w:rsidP="0064074E" w:rsidRDefault="00D64F74" w14:paraId="27F7248B" w14:textId="77777777">
      <w:pPr>
        <w:pStyle w:val="NormalWeb"/>
        <w:numPr>
          <w:ilvl w:val="0"/>
          <w:numId w:val="27"/>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Shows all</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pending cost sheets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requiring action from the logged-in approver based on approval level.</w:t>
      </w:r>
    </w:p>
    <w:p w:rsidRPr="00016844" w:rsidR="00D64F74" w:rsidP="0064074E" w:rsidRDefault="00D64F74" w14:paraId="4F41C22F" w14:textId="77777777">
      <w:pPr>
        <w:pStyle w:val="NormalWeb"/>
        <w:numPr>
          <w:ilvl w:val="0"/>
          <w:numId w:val="27"/>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lastRenderedPageBreak/>
        <w:t>Provides a toggle or filter to view</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completed approvals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previously processed by the user.</w:t>
      </w:r>
    </w:p>
    <w:p w:rsidRPr="00016844" w:rsidR="00D64F74" w:rsidP="230988E1" w:rsidRDefault="00D64F74" w14:paraId="28C36F2D" w14:textId="18864186">
      <w:pPr>
        <w:pStyle w:val="NormalWeb"/>
        <w:numPr>
          <w:ilvl w:val="0"/>
          <w:numId w:val="27"/>
        </w:numPr>
        <w:spacing w:before="100" w:after="100" w:line="240" w:lineRule="auto"/>
        <w:rPr>
          <w:rFonts w:ascii="Calibri" w:hAnsi="Calibri" w:cs="Calibri" w:asciiTheme="minorAscii" w:hAnsiTheme="minorAscii" w:cstheme="minorAscii"/>
          <w:color w:val="000000"/>
          <w:lang w:val="en-IN"/>
        </w:rPr>
      </w:pPr>
      <w:r w:rsidRPr="230988E1" w:rsidR="00D64F74">
        <w:rPr>
          <w:rFonts w:ascii="Calibri" w:hAnsi="Calibri" w:cs="Calibri" w:asciiTheme="minorAscii" w:hAnsiTheme="minorAscii" w:cstheme="minorAscii"/>
          <w:color w:val="000000" w:themeColor="text1" w:themeTint="FF" w:themeShade="FF"/>
          <w:lang w:val="en-IN"/>
        </w:rPr>
        <w:t>Displays key cost sheet attributes such as</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PR Number(s)</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Category</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Submitted</w:t>
      </w:r>
      <w:r w:rsidRPr="230988E1" w:rsidR="00D64F74">
        <w:rPr>
          <w:rStyle w:val="Strong"/>
          <w:rFonts w:ascii="Calibri" w:hAnsi="Calibri" w:cs="Calibri" w:asciiTheme="minorAscii" w:hAnsiTheme="minorAscii" w:cstheme="minorAscii"/>
          <w:color w:val="000000" w:themeColor="text1" w:themeTint="FF" w:themeShade="FF"/>
          <w:lang w:val="en-IN"/>
        </w:rPr>
        <w:t xml:space="preserve"> Date</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Creator</w:t>
      </w:r>
      <w:r w:rsidRPr="230988E1" w:rsidR="00D64F74">
        <w:rPr>
          <w:rFonts w:ascii="Calibri" w:hAnsi="Calibri" w:cs="Calibri" w:asciiTheme="minorAscii" w:hAnsiTheme="minorAscii" w:cstheme="minorAscii"/>
          <w:color w:val="000000" w:themeColor="text1" w:themeTint="FF" w:themeShade="FF"/>
          <w:lang w:val="en-IN"/>
        </w:rPr>
        <w:t>, and</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Total Value</w:t>
      </w:r>
      <w:r w:rsidRPr="230988E1" w:rsidR="00D64F74">
        <w:rPr>
          <w:rFonts w:ascii="Calibri" w:hAnsi="Calibri" w:cs="Calibri" w:asciiTheme="minorAscii" w:hAnsiTheme="minorAscii" w:cstheme="minorAscii"/>
          <w:color w:val="000000" w:themeColor="text1" w:themeTint="FF" w:themeShade="FF"/>
          <w:lang w:val="en-IN"/>
        </w:rPr>
        <w:t>.</w:t>
      </w:r>
    </w:p>
    <w:p w:rsidRPr="00016844" w:rsidR="00D64F74" w:rsidP="0064074E" w:rsidRDefault="00D64F74" w14:paraId="6C8CCC9D" w14:textId="77777777">
      <w:pPr>
        <w:pStyle w:val="NormalWeb"/>
        <w:numPr>
          <w:ilvl w:val="0"/>
          <w:numId w:val="27"/>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Allows approvers to</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drill down</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into the detailed cost sheet for comprehensive evaluation.</w:t>
      </w:r>
    </w:p>
    <w:p w:rsidRPr="00016844" w:rsidR="00D64F74" w:rsidP="0064074E" w:rsidRDefault="00D64F74" w14:paraId="709296DF" w14:textId="718C7FC1">
      <w:pPr>
        <w:pStyle w:val="NormalWeb"/>
        <w:numPr>
          <w:ilvl w:val="0"/>
          <w:numId w:val="27"/>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Supports filters across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Technical</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Commercial</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Submission Date</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Creator</w:t>
      </w:r>
      <w:r w:rsidRPr="00016844">
        <w:rPr>
          <w:rFonts w:asciiTheme="minorHAnsi" w:hAnsiTheme="minorHAnsi" w:cstheme="minorHAnsi"/>
          <w:color w:val="000000"/>
        </w:rPr>
        <w:t>, and</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value thresholds</w:t>
      </w:r>
      <w:r w:rsidRPr="00016844">
        <w:rPr>
          <w:rFonts w:asciiTheme="minorHAnsi" w:hAnsiTheme="minorHAnsi" w:cstheme="minorHAnsi"/>
          <w:color w:val="000000"/>
        </w:rPr>
        <w:t>.</w:t>
      </w:r>
    </w:p>
    <w:p w:rsidRPr="00016844" w:rsidR="00D64F74" w:rsidP="0064074E" w:rsidRDefault="00D64F74" w14:paraId="63A140A0" w14:textId="1F4FB2E7">
      <w:pPr>
        <w:pStyle w:val="NormalWeb"/>
        <w:numPr>
          <w:ilvl w:val="0"/>
          <w:numId w:val="27"/>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Summarizes high-level counts, including</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Total Pending</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Technical Pending</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Commercial Pending</w:t>
      </w:r>
      <w:r w:rsidRPr="00016844">
        <w:rPr>
          <w:rFonts w:asciiTheme="minorHAnsi" w:hAnsiTheme="minorHAnsi" w:cstheme="minorHAnsi"/>
          <w:color w:val="000000"/>
        </w:rPr>
        <w:t>, and</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Total Value of Pending Workloads</w:t>
      </w:r>
      <w:r w:rsidRPr="00016844">
        <w:rPr>
          <w:rFonts w:asciiTheme="minorHAnsi" w:hAnsiTheme="minorHAnsi" w:cstheme="minorHAnsi"/>
          <w:color w:val="000000"/>
        </w:rPr>
        <w:t>.</w:t>
      </w:r>
    </w:p>
    <w:p w:rsidR="00D64F74" w:rsidP="00D735BC" w:rsidRDefault="00D64F74" w14:paraId="3C3915FD" w14:textId="77777777">
      <w:pPr>
        <w:pStyle w:val="Heading9"/>
      </w:pPr>
      <w:r>
        <w:rPr>
          <w:rStyle w:val="Strong"/>
          <w:b/>
          <w:bCs/>
          <w:color w:val="000000"/>
        </w:rPr>
        <w:t>Depth</w:t>
      </w:r>
    </w:p>
    <w:p w:rsidRPr="00016844" w:rsidR="00D64F74" w:rsidP="230988E1" w:rsidRDefault="00D64F74" w14:paraId="750D58E8" w14:textId="77777777">
      <w:pPr>
        <w:pStyle w:val="NormalWeb"/>
        <w:numPr>
          <w:ilvl w:val="0"/>
          <w:numId w:val="28"/>
        </w:numPr>
        <w:spacing w:before="100" w:after="100" w:line="240" w:lineRule="auto"/>
        <w:rPr>
          <w:rFonts w:ascii="Calibri" w:hAnsi="Calibri" w:cs="Calibri" w:asciiTheme="minorAscii" w:hAnsiTheme="minorAscii" w:cstheme="minorAscii"/>
          <w:color w:val="000000"/>
          <w:lang w:val="en-IN"/>
        </w:rPr>
      </w:pPr>
      <w:r w:rsidRPr="230988E1" w:rsidR="00D64F74">
        <w:rPr>
          <w:rFonts w:ascii="Calibri" w:hAnsi="Calibri" w:cs="Calibri" w:asciiTheme="minorAscii" w:hAnsiTheme="minorAscii" w:cstheme="minorAscii"/>
          <w:color w:val="000000" w:themeColor="text1" w:themeTint="FF" w:themeShade="FF"/>
          <w:lang w:val="en-IN"/>
        </w:rPr>
        <w:t>Determines</w:t>
      </w:r>
      <w:r w:rsidRPr="230988E1" w:rsidR="00D64F74">
        <w:rPr>
          <w:rFonts w:ascii="Calibri" w:hAnsi="Calibri" w:cs="Calibri" w:asciiTheme="minorAscii" w:hAnsiTheme="minorAscii" w:cstheme="minorAscii"/>
          <w:color w:val="000000" w:themeColor="text1" w:themeTint="FF" w:themeShade="FF"/>
          <w:lang w:val="en-IN"/>
        </w:rPr>
        <w:t xml:space="preserve"> approver visibility using the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role-based approval matrix</w:t>
      </w:r>
      <w:r w:rsidRPr="230988E1" w:rsidR="00D64F74">
        <w:rPr>
          <w:rFonts w:ascii="Calibri" w:hAnsi="Calibri" w:cs="Calibri" w:asciiTheme="minorAscii" w:hAnsiTheme="minorAscii" w:cstheme="minorAscii"/>
          <w:color w:val="000000" w:themeColor="text1" w:themeTint="FF" w:themeShade="FF"/>
          <w:lang w:val="en-IN"/>
        </w:rPr>
        <w:t>, ensuring each user only sees cost sheets assigned to their level.</w:t>
      </w:r>
    </w:p>
    <w:p w:rsidRPr="00016844" w:rsidR="00D64F74" w:rsidP="0064074E" w:rsidRDefault="00D64F74" w14:paraId="1C18BFDC" w14:textId="77777777">
      <w:pPr>
        <w:pStyle w:val="NormalWeb"/>
        <w:numPr>
          <w:ilvl w:val="0"/>
          <w:numId w:val="28"/>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Automatically updates the list as approvals progress across levels (e.g., when L1 completes, items move to L2).</w:t>
      </w:r>
    </w:p>
    <w:p w:rsidRPr="00016844" w:rsidR="00D64F74" w:rsidP="0064074E" w:rsidRDefault="00D64F74" w14:paraId="7C850CE5" w14:textId="77777777">
      <w:pPr>
        <w:pStyle w:val="NormalWeb"/>
        <w:numPr>
          <w:ilvl w:val="0"/>
          <w:numId w:val="28"/>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Reflects real-time statuses such as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Pending</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Approved</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Rejected</w:t>
      </w:r>
      <w:r w:rsidRPr="00016844">
        <w:rPr>
          <w:rFonts w:asciiTheme="minorHAnsi" w:hAnsiTheme="minorHAnsi" w:cstheme="minorHAnsi"/>
          <w:color w:val="000000"/>
        </w:rPr>
        <w:t>, and</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Sent Back</w:t>
      </w:r>
      <w:r w:rsidRPr="00016844">
        <w:rPr>
          <w:rFonts w:asciiTheme="minorHAnsi" w:hAnsiTheme="minorHAnsi" w:cstheme="minorHAnsi"/>
          <w:color w:val="000000"/>
        </w:rPr>
        <w:t>.</w:t>
      </w:r>
    </w:p>
    <w:p w:rsidRPr="00016844" w:rsidR="00D64F74" w:rsidP="0064074E" w:rsidRDefault="00D64F74" w14:paraId="174CB351" w14:textId="77777777">
      <w:pPr>
        <w:pStyle w:val="NormalWeb"/>
        <w:numPr>
          <w:ilvl w:val="0"/>
          <w:numId w:val="28"/>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Maintains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chronological order</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or configurable sorting for efficient review.</w:t>
      </w:r>
    </w:p>
    <w:p w:rsidRPr="00016844" w:rsidR="00D64F74" w:rsidP="0064074E" w:rsidRDefault="00D64F74" w14:paraId="7487E34B" w14:textId="77777777">
      <w:pPr>
        <w:pStyle w:val="NormalWeb"/>
        <w:numPr>
          <w:ilvl w:val="0"/>
          <w:numId w:val="28"/>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Clicking a cost sheet opens the complete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Cost Sheet Detail View</w:t>
      </w:r>
      <w:r w:rsidRPr="00016844">
        <w:rPr>
          <w:rFonts w:asciiTheme="minorHAnsi" w:hAnsiTheme="minorHAnsi" w:cstheme="minorHAnsi"/>
          <w:color w:val="000000"/>
        </w:rPr>
        <w:t>, including vendor comparison, selected vendor, deviation entry, and workflow information.</w:t>
      </w:r>
    </w:p>
    <w:p w:rsidRPr="00016844" w:rsidR="00D64F74" w:rsidP="0064074E" w:rsidRDefault="00D64F74" w14:paraId="1C27AF48" w14:textId="77777777">
      <w:pPr>
        <w:pStyle w:val="NormalWeb"/>
        <w:numPr>
          <w:ilvl w:val="0"/>
          <w:numId w:val="28"/>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Tracks and stores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audit logs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for every approval action (Approve, Reject, Send Back), including timestamps and user identification.</w:t>
      </w:r>
    </w:p>
    <w:p w:rsidRPr="00016844" w:rsidR="00D64F74" w:rsidP="0064074E" w:rsidRDefault="00D64F74" w14:paraId="397C1A86" w14:textId="77777777">
      <w:pPr>
        <w:pStyle w:val="NormalWeb"/>
        <w:numPr>
          <w:ilvl w:val="0"/>
          <w:numId w:val="28"/>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Handles line-item-level routing where different PR items may be at different approval stages.</w:t>
      </w:r>
    </w:p>
    <w:p w:rsidRPr="00016844" w:rsidR="00D64F74" w:rsidP="230988E1" w:rsidRDefault="00D64F74" w14:paraId="69125773" w14:textId="77777777">
      <w:pPr>
        <w:pStyle w:val="NormalWeb"/>
        <w:numPr>
          <w:ilvl w:val="0"/>
          <w:numId w:val="28"/>
        </w:numPr>
        <w:spacing w:before="100" w:after="100" w:line="240" w:lineRule="auto"/>
        <w:rPr>
          <w:rFonts w:ascii="Calibri" w:hAnsi="Calibri" w:cs="Calibri" w:asciiTheme="minorAscii" w:hAnsiTheme="minorAscii" w:cstheme="minorAscii"/>
          <w:color w:val="000000"/>
          <w:lang w:val="en-IN"/>
        </w:rPr>
      </w:pPr>
      <w:r w:rsidRPr="230988E1" w:rsidR="00D64F74">
        <w:rPr>
          <w:rFonts w:ascii="Calibri" w:hAnsi="Calibri" w:cs="Calibri" w:asciiTheme="minorAscii" w:hAnsiTheme="minorAscii" w:cstheme="minorAscii"/>
          <w:color w:val="000000" w:themeColor="text1" w:themeTint="FF" w:themeShade="FF"/>
          <w:lang w:val="en-IN"/>
        </w:rPr>
        <w:t xml:space="preserve">Prevents unauthorized access by </w:t>
      </w:r>
      <w:r w:rsidRPr="230988E1" w:rsidR="00D64F74">
        <w:rPr>
          <w:rFonts w:ascii="Calibri" w:hAnsi="Calibri" w:cs="Calibri" w:asciiTheme="minorAscii" w:hAnsiTheme="minorAscii" w:cstheme="minorAscii"/>
          <w:color w:val="000000" w:themeColor="text1" w:themeTint="FF" w:themeShade="FF"/>
          <w:lang w:val="en-IN"/>
        </w:rPr>
        <w:t>validating</w:t>
      </w:r>
      <w:r w:rsidRPr="230988E1" w:rsidR="00D64F74">
        <w:rPr>
          <w:rFonts w:ascii="Calibri" w:hAnsi="Calibri" w:cs="Calibri" w:asciiTheme="minorAscii" w:hAnsiTheme="minorAscii" w:cstheme="minorAscii"/>
          <w:color w:val="000000" w:themeColor="text1" w:themeTint="FF" w:themeShade="FF"/>
          <w:lang w:val="en-IN"/>
        </w:rPr>
        <w:t xml:space="preserve"> approval authority before allowing navigation to detail view.</w:t>
      </w:r>
    </w:p>
    <w:p w:rsidRPr="006845D2" w:rsidR="00D64F74" w:rsidP="006845D2" w:rsidRDefault="00D64F74" w14:paraId="1E4F4CE5" w14:textId="77777777"/>
    <w:p w:rsidR="00D64F74" w:rsidP="00E525FB" w:rsidRDefault="00D64F74" w14:paraId="3EE13A3D" w14:textId="2FD23158">
      <w:pPr>
        <w:pStyle w:val="Heading2"/>
      </w:pPr>
      <w:bookmarkStart w:name="_Toc214654037" w:id="38"/>
      <w:r>
        <w:lastRenderedPageBreak/>
        <w:t>Approver – Cost sheet detail view</w:t>
      </w:r>
      <w:bookmarkEnd w:id="38"/>
    </w:p>
    <w:p w:rsidR="00D64F74" w:rsidP="00D64F74" w:rsidRDefault="00D64F74" w14:paraId="2DBBC474" w14:textId="332F6200">
      <w:r w:rsidRPr="00D64F74">
        <w:drawing>
          <wp:inline distT="0" distB="0" distL="0" distR="0" wp14:anchorId="262B6F47" wp14:editId="7D7601C8">
            <wp:extent cx="5943600" cy="3093720"/>
            <wp:effectExtent l="0" t="0" r="0" b="5080"/>
            <wp:docPr id="69" name="Picture 69" descr="A close-up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A close-up of a person&#10;&#10;Description automatically generated"/>
                    <pic:cNvPicPr/>
                  </pic:nvPicPr>
                  <pic:blipFill>
                    <a:blip r:embed="rId26"/>
                    <a:stretch>
                      <a:fillRect/>
                    </a:stretch>
                  </pic:blipFill>
                  <pic:spPr>
                    <a:xfrm>
                      <a:off x="0" y="0"/>
                      <a:ext cx="5943600" cy="3093720"/>
                    </a:xfrm>
                    <a:prstGeom prst="rect">
                      <a:avLst/>
                    </a:prstGeom>
                  </pic:spPr>
                </pic:pic>
              </a:graphicData>
            </a:graphic>
          </wp:inline>
        </w:drawing>
      </w:r>
    </w:p>
    <w:p w:rsidR="00D64F74" w:rsidP="00D64F74" w:rsidRDefault="00D64F74" w14:paraId="3BCF55B8" w14:textId="6A2E04BB">
      <w:r w:rsidRPr="00D64F74">
        <w:drawing>
          <wp:inline distT="0" distB="0" distL="0" distR="0" wp14:anchorId="4A43771D" wp14:editId="47E653EA">
            <wp:extent cx="5943600" cy="2132330"/>
            <wp:effectExtent l="0" t="0" r="0" b="1270"/>
            <wp:docPr id="70" name="Picture 70"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close-up of a computer screen&#10;&#10;Description automatically generated"/>
                    <pic:cNvPicPr/>
                  </pic:nvPicPr>
                  <pic:blipFill>
                    <a:blip r:embed="rId27"/>
                    <a:stretch>
                      <a:fillRect/>
                    </a:stretch>
                  </pic:blipFill>
                  <pic:spPr>
                    <a:xfrm>
                      <a:off x="0" y="0"/>
                      <a:ext cx="5943600" cy="2132330"/>
                    </a:xfrm>
                    <a:prstGeom prst="rect">
                      <a:avLst/>
                    </a:prstGeom>
                  </pic:spPr>
                </pic:pic>
              </a:graphicData>
            </a:graphic>
          </wp:inline>
        </w:drawing>
      </w:r>
    </w:p>
    <w:p w:rsidR="00D64F74" w:rsidP="00D64F74" w:rsidRDefault="00D64F74" w14:paraId="02787A24" w14:textId="198693EA"/>
    <w:p w:rsidR="00D64F74" w:rsidP="00D735BC" w:rsidRDefault="00D64F74" w14:paraId="3C184DDF" w14:textId="77777777">
      <w:pPr>
        <w:pStyle w:val="Heading9"/>
        <w:rPr>
          <w:sz w:val="48"/>
          <w:szCs w:val="48"/>
        </w:rPr>
      </w:pPr>
      <w:r>
        <w:rPr>
          <w:rStyle w:val="Strong"/>
          <w:b/>
          <w:bCs/>
          <w:color w:val="000000"/>
        </w:rPr>
        <w:t>Functional Description</w:t>
      </w:r>
    </w:p>
    <w:p w:rsidRPr="00016844" w:rsidR="00D64F74" w:rsidP="230988E1" w:rsidRDefault="00D64F74" w14:paraId="0B70450C" w14:textId="77777777">
      <w:pPr>
        <w:pStyle w:val="NormalWeb"/>
        <w:rPr>
          <w:rFonts w:ascii="Calibri" w:hAnsi="Calibri" w:cs="Calibri" w:asciiTheme="minorAscii" w:hAnsiTheme="minorAscii" w:cstheme="minorAscii"/>
          <w:color w:val="000000"/>
          <w:lang w:val="en-IN"/>
        </w:rPr>
      </w:pPr>
      <w:r w:rsidRPr="230988E1" w:rsidR="00D64F74">
        <w:rPr>
          <w:rFonts w:ascii="Calibri" w:hAnsi="Calibri" w:cs="Calibri" w:asciiTheme="minorAscii" w:hAnsiTheme="minorAscii" w:cstheme="minorAscii"/>
          <w:color w:val="000000" w:themeColor="text1" w:themeTint="FF" w:themeShade="FF"/>
          <w:lang w:val="en-IN"/>
        </w:rPr>
        <w:t>The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Approval Review View</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Fonts w:ascii="Calibri" w:hAnsi="Calibri" w:cs="Calibri" w:asciiTheme="minorAscii" w:hAnsiTheme="minorAscii" w:cstheme="minorAscii"/>
          <w:color w:val="000000" w:themeColor="text1" w:themeTint="FF" w:themeShade="FF"/>
          <w:lang w:val="en-IN"/>
        </w:rPr>
        <w:t>provides approvers with a detailed, line-item–level insight into the cost sheet before taking an action. This screen displays a</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quick summary</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Fonts w:ascii="Calibri" w:hAnsi="Calibri" w:cs="Calibri" w:asciiTheme="minorAscii" w:hAnsiTheme="minorAscii" w:cstheme="minorAscii"/>
          <w:color w:val="000000" w:themeColor="text1" w:themeTint="FF" w:themeShade="FF"/>
          <w:lang w:val="en-IN"/>
        </w:rPr>
        <w:t>of the cost sheet, including</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Cost Sheet ID</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PR Numbers</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Total Value</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Requirement Type</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Creator Details</w:t>
      </w:r>
      <w:r w:rsidRPr="230988E1" w:rsidR="00D64F74">
        <w:rPr>
          <w:rFonts w:ascii="Calibri" w:hAnsi="Calibri" w:cs="Calibri" w:asciiTheme="minorAscii" w:hAnsiTheme="minorAscii" w:cstheme="minorAscii"/>
          <w:color w:val="000000" w:themeColor="text1" w:themeTint="FF" w:themeShade="FF"/>
          <w:lang w:val="en-IN"/>
        </w:rPr>
        <w:t>, and the current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Approval Level</w:t>
      </w:r>
      <w:r w:rsidRPr="230988E1" w:rsidR="00D64F74">
        <w:rPr>
          <w:rFonts w:ascii="Calibri" w:hAnsi="Calibri" w:cs="Calibri" w:asciiTheme="minorAscii" w:hAnsiTheme="minorAscii" w:cstheme="minorAscii"/>
          <w:color w:val="000000" w:themeColor="text1" w:themeTint="FF" w:themeShade="FF"/>
          <w:lang w:val="en-IN"/>
        </w:rPr>
        <w:t>. Approvers can also view a</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 xml:space="preserve">timeline of all </w:t>
      </w:r>
      <w:r w:rsidRPr="230988E1" w:rsidR="00D64F74">
        <w:rPr>
          <w:rStyle w:val="Strong"/>
          <w:rFonts w:ascii="Calibri" w:hAnsi="Calibri" w:cs="Calibri" w:asciiTheme="minorAscii" w:hAnsiTheme="minorAscii" w:cstheme="minorAscii"/>
          <w:color w:val="000000" w:themeColor="text1" w:themeTint="FF" w:themeShade="FF"/>
          <w:lang w:val="en-IN"/>
        </w:rPr>
        <w:t>previous</w:t>
      </w:r>
      <w:r w:rsidRPr="230988E1" w:rsidR="00D64F74">
        <w:rPr>
          <w:rStyle w:val="Strong"/>
          <w:rFonts w:ascii="Calibri" w:hAnsi="Calibri" w:cs="Calibri" w:asciiTheme="minorAscii" w:hAnsiTheme="minorAscii" w:cstheme="minorAscii"/>
          <w:color w:val="000000" w:themeColor="text1" w:themeTint="FF" w:themeShade="FF"/>
          <w:lang w:val="en-IN"/>
        </w:rPr>
        <w:t xml:space="preserve"> actions</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Fonts w:ascii="Calibri" w:hAnsi="Calibri" w:cs="Calibri" w:asciiTheme="minorAscii" w:hAnsiTheme="minorAscii" w:cstheme="minorAscii"/>
          <w:color w:val="000000" w:themeColor="text1" w:themeTint="FF" w:themeShade="FF"/>
          <w:lang w:val="en-IN"/>
        </w:rPr>
        <w:t>taken by predecessor approvers, offering complete visibility into how the item has progressed through the workflow.</w:t>
      </w:r>
    </w:p>
    <w:p w:rsidRPr="00016844" w:rsidR="00D64F74" w:rsidP="00D64F74" w:rsidRDefault="00D64F74" w14:paraId="6D159973" w14:textId="77777777">
      <w:pPr>
        <w:pStyle w:val="NormalWeb"/>
        <w:rPr>
          <w:rFonts w:asciiTheme="minorHAnsi" w:hAnsiTheme="minorHAnsi" w:cstheme="minorHAnsi"/>
          <w:color w:val="000000"/>
        </w:rPr>
      </w:pPr>
      <w:r w:rsidRPr="00016844">
        <w:rPr>
          <w:rFonts w:asciiTheme="minorHAnsi" w:hAnsiTheme="minorHAnsi" w:cstheme="minorHAnsi"/>
          <w:color w:val="000000"/>
        </w:rPr>
        <w:lastRenderedPageBreak/>
        <w:t>In addition to the summary, the approver can switch to 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Audit Trail</w:t>
      </w:r>
      <w:r w:rsidRPr="00016844">
        <w:rPr>
          <w:rFonts w:asciiTheme="minorHAnsi" w:hAnsiTheme="minorHAnsi" w:cstheme="minorHAnsi"/>
          <w:color w:val="000000"/>
        </w:rPr>
        <w:t>, which chronologically shows key workflow events such as request creation, submission for approval, and pending status at each level. This traceability supports informed decision-making.</w:t>
      </w:r>
    </w:p>
    <w:p w:rsidRPr="00016844" w:rsidR="00D64F74" w:rsidP="230988E1" w:rsidRDefault="00D64F74" w14:paraId="2EFCD466" w14:textId="2255A0AD">
      <w:pPr>
        <w:pStyle w:val="NormalWeb"/>
        <w:rPr>
          <w:rFonts w:ascii="Calibri" w:hAnsi="Calibri" w:cs="Calibri" w:asciiTheme="minorAscii" w:hAnsiTheme="minorAscii" w:cstheme="minorAscii"/>
          <w:color w:val="000000"/>
          <w:lang w:val="en-IN"/>
        </w:rPr>
      </w:pPr>
      <w:r w:rsidRPr="230988E1" w:rsidR="00D64F74">
        <w:rPr>
          <w:rFonts w:ascii="Calibri" w:hAnsi="Calibri" w:cs="Calibri" w:asciiTheme="minorAscii" w:hAnsiTheme="minorAscii" w:cstheme="minorAscii"/>
          <w:color w:val="000000" w:themeColor="text1" w:themeTint="FF" w:themeShade="FF"/>
          <w:lang w:val="en-IN"/>
        </w:rPr>
        <w:t>Based on the review, the approver can choose to</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Approve</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Reject</w:t>
      </w:r>
      <w:r w:rsidRPr="230988E1" w:rsidR="00D64F74">
        <w:rPr>
          <w:rFonts w:ascii="Calibri" w:hAnsi="Calibri" w:cs="Calibri" w:asciiTheme="minorAscii" w:hAnsiTheme="minorAscii" w:cstheme="minorAscii"/>
          <w:color w:val="000000" w:themeColor="text1" w:themeTint="FF" w:themeShade="FF"/>
          <w:lang w:val="en-IN"/>
        </w:rPr>
        <w:t>, or</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Request Changes</w:t>
      </w:r>
      <w:r w:rsidRPr="230988E1" w:rsidR="00D64F74">
        <w:rPr>
          <w:rFonts w:ascii="Calibri" w:hAnsi="Calibri" w:cs="Calibri" w:asciiTheme="minorAscii" w:hAnsiTheme="minorAscii" w:cstheme="minorAscii"/>
          <w:color w:val="000000" w:themeColor="text1" w:themeTint="FF" w:themeShade="FF"/>
          <w:lang w:val="en-IN"/>
        </w:rPr>
        <w:t>. All these actions require a mandatory comment, which is captured and stored as part of the audit history. For the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final approver</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Fonts w:ascii="Calibri" w:hAnsi="Calibri" w:cs="Calibri" w:asciiTheme="minorAscii" w:hAnsiTheme="minorAscii" w:cstheme="minorAscii"/>
          <w:color w:val="000000" w:themeColor="text1" w:themeTint="FF" w:themeShade="FF"/>
          <w:lang w:val="en-IN"/>
        </w:rPr>
        <w:t>only, the system displays the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Generate PO</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Fonts w:ascii="Calibri" w:hAnsi="Calibri" w:cs="Calibri" w:asciiTheme="minorAscii" w:hAnsiTheme="minorAscii" w:cstheme="minorAscii"/>
          <w:color w:val="000000" w:themeColor="text1" w:themeTint="FF" w:themeShade="FF"/>
          <w:lang w:val="en-IN"/>
        </w:rPr>
        <w:t>option. When used, this triggers an API call to SAP to</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request PO generation</w:t>
      </w:r>
      <w:r w:rsidRPr="230988E1" w:rsidR="00D64F74">
        <w:rPr>
          <w:rFonts w:ascii="Calibri" w:hAnsi="Calibri" w:cs="Calibri" w:asciiTheme="minorAscii" w:hAnsiTheme="minorAscii" w:cstheme="minorAscii"/>
          <w:color w:val="000000" w:themeColor="text1" w:themeTint="FF" w:themeShade="FF"/>
          <w:lang w:val="en-IN"/>
        </w:rPr>
        <w:t xml:space="preserve">; the system does not create the PO itself but only </w:t>
      </w:r>
      <w:r w:rsidRPr="230988E1" w:rsidR="00D64F74">
        <w:rPr>
          <w:rFonts w:ascii="Calibri" w:hAnsi="Calibri" w:cs="Calibri" w:asciiTheme="minorAscii" w:hAnsiTheme="minorAscii" w:cstheme="minorAscii"/>
          <w:color w:val="000000" w:themeColor="text1" w:themeTint="FF" w:themeShade="FF"/>
          <w:lang w:val="en-IN"/>
        </w:rPr>
        <w:t>initiates</w:t>
      </w:r>
      <w:r w:rsidRPr="230988E1" w:rsidR="00D64F74">
        <w:rPr>
          <w:rFonts w:ascii="Calibri" w:hAnsi="Calibri" w:cs="Calibri" w:asciiTheme="minorAscii" w:hAnsiTheme="minorAscii" w:cstheme="minorAscii"/>
          <w:color w:val="000000" w:themeColor="text1" w:themeTint="FF" w:themeShade="FF"/>
          <w:lang w:val="en-IN"/>
        </w:rPr>
        <w:t xml:space="preserve"> the request using SAP’s interface.</w:t>
      </w:r>
    </w:p>
    <w:p w:rsidR="00D64F74" w:rsidP="00D735BC" w:rsidRDefault="00D64F74" w14:paraId="346D270B" w14:textId="77777777">
      <w:pPr>
        <w:pStyle w:val="Heading9"/>
      </w:pPr>
      <w:r>
        <w:rPr>
          <w:rStyle w:val="Strong"/>
          <w:b/>
          <w:bCs/>
          <w:color w:val="000000"/>
        </w:rPr>
        <w:t>Width</w:t>
      </w:r>
    </w:p>
    <w:p w:rsidRPr="00016844" w:rsidR="00D64F74" w:rsidP="0064074E" w:rsidRDefault="00D64F74" w14:paraId="5A7FB09A" w14:textId="77777777">
      <w:pPr>
        <w:pStyle w:val="NormalWeb"/>
        <w:numPr>
          <w:ilvl w:val="0"/>
          <w:numId w:val="29"/>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Displays a</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detailed cost sheet summary</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including key metadata and approval context.</w:t>
      </w:r>
    </w:p>
    <w:p w:rsidRPr="00016844" w:rsidR="00D64F74" w:rsidP="230988E1" w:rsidRDefault="00D64F74" w14:paraId="6FA6FB74" w14:textId="77777777">
      <w:pPr>
        <w:pStyle w:val="NormalWeb"/>
        <w:numPr>
          <w:ilvl w:val="0"/>
          <w:numId w:val="29"/>
        </w:numPr>
        <w:spacing w:before="100" w:after="100" w:line="240" w:lineRule="auto"/>
        <w:rPr>
          <w:rFonts w:ascii="Calibri" w:hAnsi="Calibri" w:cs="Calibri" w:asciiTheme="minorAscii" w:hAnsiTheme="minorAscii" w:cstheme="minorAscii"/>
          <w:color w:val="000000"/>
          <w:lang w:val="en-IN"/>
        </w:rPr>
      </w:pPr>
      <w:r w:rsidRPr="230988E1" w:rsidR="00D64F74">
        <w:rPr>
          <w:rFonts w:ascii="Calibri" w:hAnsi="Calibri" w:cs="Calibri" w:asciiTheme="minorAscii" w:hAnsiTheme="minorAscii" w:cstheme="minorAscii"/>
          <w:color w:val="000000" w:themeColor="text1" w:themeTint="FF" w:themeShade="FF"/>
          <w:lang w:val="en-IN"/>
        </w:rPr>
        <w:t>Shows a</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visual approval timeline</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Fonts w:ascii="Calibri" w:hAnsi="Calibri" w:cs="Calibri" w:asciiTheme="minorAscii" w:hAnsiTheme="minorAscii" w:cstheme="minorAscii"/>
          <w:color w:val="000000" w:themeColor="text1" w:themeTint="FF" w:themeShade="FF"/>
          <w:lang w:val="en-IN"/>
        </w:rPr>
        <w:t xml:space="preserve">listing actions taken by </w:t>
      </w:r>
      <w:r w:rsidRPr="230988E1" w:rsidR="00D64F74">
        <w:rPr>
          <w:rFonts w:ascii="Calibri" w:hAnsi="Calibri" w:cs="Calibri" w:asciiTheme="minorAscii" w:hAnsiTheme="minorAscii" w:cstheme="minorAscii"/>
          <w:color w:val="000000" w:themeColor="text1" w:themeTint="FF" w:themeShade="FF"/>
          <w:lang w:val="en-IN"/>
        </w:rPr>
        <w:t>previous</w:t>
      </w:r>
      <w:r w:rsidRPr="230988E1" w:rsidR="00D64F74">
        <w:rPr>
          <w:rFonts w:ascii="Calibri" w:hAnsi="Calibri" w:cs="Calibri" w:asciiTheme="minorAscii" w:hAnsiTheme="minorAscii" w:cstheme="minorAscii"/>
          <w:color w:val="000000" w:themeColor="text1" w:themeTint="FF" w:themeShade="FF"/>
          <w:lang w:val="en-IN"/>
        </w:rPr>
        <w:t xml:space="preserve"> approvers.</w:t>
      </w:r>
    </w:p>
    <w:p w:rsidRPr="00016844" w:rsidR="00D64F74" w:rsidP="0064074E" w:rsidRDefault="00D64F74" w14:paraId="7409867A" w14:textId="77777777">
      <w:pPr>
        <w:pStyle w:val="NormalWeb"/>
        <w:numPr>
          <w:ilvl w:val="0"/>
          <w:numId w:val="29"/>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Offers a switchable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Audit Trail</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view showing chronological workflow events.</w:t>
      </w:r>
    </w:p>
    <w:p w:rsidRPr="00016844" w:rsidR="00D64F74" w:rsidP="0064074E" w:rsidRDefault="00D64F74" w14:paraId="2C78E18B" w14:textId="77777777">
      <w:pPr>
        <w:pStyle w:val="NormalWeb"/>
        <w:numPr>
          <w:ilvl w:val="0"/>
          <w:numId w:val="29"/>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Enables approvers to take one of the following actions: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Approve</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Reject</w:t>
      </w:r>
      <w:r w:rsidRPr="00016844">
        <w:rPr>
          <w:rFonts w:asciiTheme="minorHAnsi" w:hAnsiTheme="minorHAnsi" w:cstheme="minorHAnsi"/>
          <w:color w:val="000000"/>
        </w:rPr>
        <w:t>, or</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Request Changes</w:t>
      </w:r>
      <w:r w:rsidRPr="00016844">
        <w:rPr>
          <w:rFonts w:asciiTheme="minorHAnsi" w:hAnsiTheme="minorHAnsi" w:cstheme="minorHAnsi"/>
          <w:color w:val="000000"/>
        </w:rPr>
        <w:t>.</w:t>
      </w:r>
    </w:p>
    <w:p w:rsidRPr="00016844" w:rsidR="00D64F74" w:rsidP="0064074E" w:rsidRDefault="00D64F74" w14:paraId="347168A4" w14:textId="77777777">
      <w:pPr>
        <w:pStyle w:val="NormalWeb"/>
        <w:numPr>
          <w:ilvl w:val="0"/>
          <w:numId w:val="29"/>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Enforces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mandatory comments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for approval, rejection, or request-changes actions.</w:t>
      </w:r>
    </w:p>
    <w:p w:rsidRPr="00016844" w:rsidR="00D64F74" w:rsidP="0064074E" w:rsidRDefault="00D64F74" w14:paraId="7DC81891" w14:textId="77777777">
      <w:pPr>
        <w:pStyle w:val="NormalWeb"/>
        <w:numPr>
          <w:ilvl w:val="0"/>
          <w:numId w:val="29"/>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Exposes a</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Generate PO</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option only for 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final approver</w:t>
      </w:r>
      <w:r w:rsidRPr="00016844">
        <w:rPr>
          <w:rFonts w:asciiTheme="minorHAnsi" w:hAnsiTheme="minorHAnsi" w:cstheme="minorHAnsi"/>
          <w:color w:val="000000"/>
        </w:rPr>
        <w:t>, based on approval hierarchy.</w:t>
      </w:r>
    </w:p>
    <w:p w:rsidRPr="00016844" w:rsidR="00D64F74" w:rsidP="0064074E" w:rsidRDefault="00D64F74" w14:paraId="01663D0F" w14:textId="0B4BD881">
      <w:pPr>
        <w:pStyle w:val="NormalWeb"/>
        <w:numPr>
          <w:ilvl w:val="0"/>
          <w:numId w:val="29"/>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Supports navigation back to the Pending Approvals List or into full detailed cost sheet view.</w:t>
      </w:r>
    </w:p>
    <w:p w:rsidR="00D64F74" w:rsidP="00D735BC" w:rsidRDefault="00D64F74" w14:paraId="4A41207F" w14:textId="77777777">
      <w:pPr>
        <w:pStyle w:val="Heading9"/>
      </w:pPr>
      <w:r>
        <w:rPr>
          <w:rStyle w:val="Strong"/>
          <w:b/>
          <w:bCs/>
          <w:color w:val="000000"/>
        </w:rPr>
        <w:t>Depth</w:t>
      </w:r>
    </w:p>
    <w:p w:rsidRPr="00016844" w:rsidR="00D64F74" w:rsidP="230988E1" w:rsidRDefault="00D64F74" w14:paraId="3F888B41" w14:textId="77777777">
      <w:pPr>
        <w:pStyle w:val="NormalWeb"/>
        <w:numPr>
          <w:ilvl w:val="0"/>
          <w:numId w:val="30"/>
        </w:numPr>
        <w:spacing w:before="100" w:after="100" w:line="240" w:lineRule="auto"/>
        <w:rPr>
          <w:rFonts w:ascii="Calibri" w:hAnsi="Calibri" w:cs="Calibri" w:asciiTheme="minorAscii" w:hAnsiTheme="minorAscii" w:cstheme="minorAscii"/>
          <w:color w:val="000000"/>
          <w:lang w:val="en-IN"/>
        </w:rPr>
      </w:pPr>
      <w:r w:rsidRPr="230988E1" w:rsidR="00D64F74">
        <w:rPr>
          <w:color w:val="000000" w:themeColor="text1" w:themeTint="FF" w:themeShade="FF"/>
          <w:lang w:val="en-IN"/>
        </w:rPr>
        <w:t>Retrieves cost sheet details including</w:t>
      </w:r>
      <w:r w:rsidRPr="230988E1" w:rsidR="00D64F74">
        <w:rPr>
          <w:rStyle w:val="apple-converted-space"/>
          <w:color w:val="000000" w:themeColor="text1" w:themeTint="FF" w:themeShade="FF"/>
          <w:lang w:val="en-IN"/>
        </w:rPr>
        <w:t> </w:t>
      </w:r>
      <w:r w:rsidRPr="230988E1" w:rsidR="00D64F74">
        <w:rPr>
          <w:rStyle w:val="Strong"/>
          <w:color w:val="000000" w:themeColor="text1" w:themeTint="FF" w:themeShade="FF"/>
          <w:lang w:val="en-IN"/>
        </w:rPr>
        <w:t>creator</w:t>
      </w:r>
      <w:r w:rsidRPr="230988E1" w:rsidR="00D64F74">
        <w:rPr>
          <w:color w:val="000000" w:themeColor="text1" w:themeTint="FF" w:themeShade="FF"/>
          <w:lang w:val="en-IN"/>
        </w:rPr>
        <w:t>,</w:t>
      </w:r>
      <w:r w:rsidRPr="230988E1" w:rsidR="00D64F74">
        <w:rPr>
          <w:rStyle w:val="apple-converted-space"/>
          <w:color w:val="000000" w:themeColor="text1" w:themeTint="FF" w:themeShade="FF"/>
          <w:lang w:val="en-IN"/>
        </w:rPr>
        <w:t> </w:t>
      </w:r>
      <w:r w:rsidRPr="230988E1" w:rsidR="00D64F74">
        <w:rPr>
          <w:rStyle w:val="Strong"/>
          <w:color w:val="000000" w:themeColor="text1" w:themeTint="FF" w:themeShade="FF"/>
          <w:lang w:val="en-IN"/>
        </w:rPr>
        <w:t>submitted</w:t>
      </w:r>
      <w:r w:rsidRPr="230988E1" w:rsidR="00D64F74">
        <w:rPr>
          <w:rStyle w:val="Strong"/>
          <w:color w:val="000000" w:themeColor="text1" w:themeTint="FF" w:themeShade="FF"/>
          <w:lang w:val="en-IN"/>
        </w:rPr>
        <w:t xml:space="preserve"> date</w:t>
      </w:r>
      <w:r w:rsidRPr="230988E1" w:rsidR="00D64F74">
        <w:rPr>
          <w:color w:val="000000" w:themeColor="text1" w:themeTint="FF" w:themeShade="FF"/>
          <w:lang w:val="en-IN"/>
        </w:rPr>
        <w:t>,</w:t>
      </w:r>
      <w:r w:rsidRPr="230988E1" w:rsidR="00D64F74">
        <w:rPr>
          <w:rStyle w:val="apple-converted-space"/>
          <w:color w:val="000000" w:themeColor="text1" w:themeTint="FF" w:themeShade="FF"/>
          <w:lang w:val="en-IN"/>
        </w:rPr>
        <w:t> </w:t>
      </w:r>
      <w:r w:rsidRPr="230988E1" w:rsidR="00D64F74">
        <w:rPr>
          <w:rStyle w:val="Strong"/>
          <w:color w:val="000000" w:themeColor="text1" w:themeTint="FF" w:themeShade="FF"/>
          <w:lang w:val="en-IN"/>
        </w:rPr>
        <w:t>current approval level</w:t>
      </w:r>
      <w:r w:rsidRPr="230988E1" w:rsidR="00D64F74">
        <w:rPr>
          <w:color w:val="000000" w:themeColor="text1" w:themeTint="FF" w:themeShade="FF"/>
          <w:lang w:val="en-IN"/>
        </w:rPr>
        <w:t xml:space="preserve">, </w:t>
      </w:r>
      <w:r w:rsidRPr="230988E1" w:rsidR="00D64F74">
        <w:rPr>
          <w:rFonts w:ascii="Calibri" w:hAnsi="Calibri" w:cs="Calibri" w:asciiTheme="minorAscii" w:hAnsiTheme="minorAscii" w:cstheme="minorAscii"/>
          <w:color w:val="000000" w:themeColor="text1" w:themeTint="FF" w:themeShade="FF"/>
          <w:lang w:val="en-IN"/>
        </w:rPr>
        <w:t>and</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 xml:space="preserve">requirement </w:t>
      </w:r>
      <w:r w:rsidRPr="230988E1" w:rsidR="00D64F74">
        <w:rPr>
          <w:rStyle w:val="Strong"/>
          <w:rFonts w:ascii="Calibri" w:hAnsi="Calibri" w:cs="Calibri" w:asciiTheme="minorAscii" w:hAnsiTheme="minorAscii" w:cstheme="minorAscii"/>
          <w:color w:val="000000" w:themeColor="text1" w:themeTint="FF" w:themeShade="FF"/>
          <w:lang w:val="en-IN"/>
        </w:rPr>
        <w:t>type</w:t>
      </w:r>
      <w:r w:rsidRPr="230988E1" w:rsidR="00D64F74">
        <w:rPr>
          <w:rFonts w:ascii="Calibri" w:hAnsi="Calibri" w:cs="Calibri" w:asciiTheme="minorAscii" w:hAnsiTheme="minorAscii" w:cstheme="minorAscii"/>
          <w:color w:val="000000" w:themeColor="text1" w:themeTint="FF" w:themeShade="FF"/>
          <w:lang w:val="en-IN"/>
        </w:rPr>
        <w:t>from</w:t>
      </w:r>
      <w:r w:rsidRPr="230988E1" w:rsidR="00D64F74">
        <w:rPr>
          <w:rFonts w:ascii="Calibri" w:hAnsi="Calibri" w:cs="Calibri" w:asciiTheme="minorAscii" w:hAnsiTheme="minorAscii" w:cstheme="minorAscii"/>
          <w:color w:val="000000" w:themeColor="text1" w:themeTint="FF" w:themeShade="FF"/>
          <w:lang w:val="en-IN"/>
        </w:rPr>
        <w:t xml:space="preserve"> backend APIs.</w:t>
      </w:r>
    </w:p>
    <w:p w:rsidRPr="00016844" w:rsidR="00D64F74" w:rsidP="0064074E" w:rsidRDefault="00D64F74" w14:paraId="745316F9" w14:textId="77777777">
      <w:pPr>
        <w:pStyle w:val="NormalWeb"/>
        <w:numPr>
          <w:ilvl w:val="0"/>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Approval timeline shows each predecessor’s action (Approved, Rejected, Pending) with</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timestamps and user identity</w:t>
      </w:r>
      <w:r w:rsidRPr="00016844">
        <w:rPr>
          <w:rFonts w:asciiTheme="minorHAnsi" w:hAnsiTheme="minorHAnsi" w:cstheme="minorHAnsi"/>
          <w:color w:val="000000"/>
        </w:rPr>
        <w:t>.</w:t>
      </w:r>
    </w:p>
    <w:p w:rsidRPr="00016844" w:rsidR="00D64F74" w:rsidP="230988E1" w:rsidRDefault="00D64F74" w14:paraId="32A550E9" w14:textId="77777777">
      <w:pPr>
        <w:pStyle w:val="NormalWeb"/>
        <w:numPr>
          <w:ilvl w:val="0"/>
          <w:numId w:val="30"/>
        </w:numPr>
        <w:spacing w:before="100" w:after="100" w:line="240" w:lineRule="auto"/>
        <w:rPr>
          <w:rFonts w:ascii="Calibri" w:hAnsi="Calibri" w:cs="Calibri" w:asciiTheme="minorAscii" w:hAnsiTheme="minorAscii" w:cstheme="minorAscii"/>
          <w:color w:val="000000"/>
          <w:lang w:val="en-IN"/>
        </w:rPr>
      </w:pPr>
      <w:r w:rsidRPr="230988E1" w:rsidR="00D64F74">
        <w:rPr>
          <w:rFonts w:ascii="Calibri" w:hAnsi="Calibri" w:cs="Calibri" w:asciiTheme="minorAscii" w:hAnsiTheme="minorAscii" w:cstheme="minorAscii"/>
          <w:color w:val="000000" w:themeColor="text1" w:themeTint="FF" w:themeShade="FF"/>
          <w:lang w:val="en-IN"/>
        </w:rPr>
        <w:t>The Audit Trail logs events such as:</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Cost Sheet Created</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Submitted</w:t>
      </w:r>
      <w:r w:rsidRPr="230988E1" w:rsidR="00D64F74">
        <w:rPr>
          <w:rStyle w:val="Strong"/>
          <w:rFonts w:ascii="Calibri" w:hAnsi="Calibri" w:cs="Calibri" w:asciiTheme="minorAscii" w:hAnsiTheme="minorAscii" w:cstheme="minorAscii"/>
          <w:color w:val="000000" w:themeColor="text1" w:themeTint="FF" w:themeShade="FF"/>
          <w:lang w:val="en-IN"/>
        </w:rPr>
        <w:t xml:space="preserve"> for Approval</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Pending at L1</w:t>
      </w:r>
      <w:r w:rsidRPr="230988E1" w:rsidR="00D64F74">
        <w:rPr>
          <w:rFonts w:ascii="Calibri" w:hAnsi="Calibri" w:cs="Calibri" w:asciiTheme="minorAscii" w:hAnsiTheme="minorAscii" w:cstheme="minorAscii"/>
          <w:color w:val="000000" w:themeColor="text1" w:themeTint="FF" w:themeShade="FF"/>
          <w:lang w:val="en-IN"/>
        </w:rPr>
        <w:t>,</w:t>
      </w:r>
      <w:r w:rsidRPr="230988E1" w:rsidR="00D64F74">
        <w:rPr>
          <w:rStyle w:val="apple-converted-space"/>
          <w:rFonts w:ascii="Calibri" w:hAnsi="Calibri" w:cs="Calibri" w:asciiTheme="minorAscii" w:hAnsiTheme="minorAscii" w:cstheme="minorAscii"/>
          <w:color w:val="000000" w:themeColor="text1" w:themeTint="FF" w:themeShade="FF"/>
          <w:lang w:val="en-IN"/>
        </w:rPr>
        <w:t> </w:t>
      </w:r>
      <w:r w:rsidRPr="230988E1" w:rsidR="00D64F74">
        <w:rPr>
          <w:rStyle w:val="Strong"/>
          <w:rFonts w:ascii="Calibri" w:hAnsi="Calibri" w:cs="Calibri" w:asciiTheme="minorAscii" w:hAnsiTheme="minorAscii" w:cstheme="minorAscii"/>
          <w:color w:val="000000" w:themeColor="text1" w:themeTint="FF" w:themeShade="FF"/>
          <w:lang w:val="en-IN"/>
        </w:rPr>
        <w:t>Approved at L1</w:t>
      </w:r>
      <w:r w:rsidRPr="230988E1" w:rsidR="00D64F74">
        <w:rPr>
          <w:rFonts w:ascii="Calibri" w:hAnsi="Calibri" w:cs="Calibri" w:asciiTheme="minorAscii" w:hAnsiTheme="minorAscii" w:cstheme="minorAscii"/>
          <w:color w:val="000000" w:themeColor="text1" w:themeTint="FF" w:themeShade="FF"/>
          <w:lang w:val="en-IN"/>
        </w:rPr>
        <w:t>, etc.</w:t>
      </w:r>
    </w:p>
    <w:p w:rsidRPr="00016844" w:rsidR="00D64F74" w:rsidP="0064074E" w:rsidRDefault="00D64F74" w14:paraId="0B1DB744" w14:textId="77777777">
      <w:pPr>
        <w:pStyle w:val="NormalWeb"/>
        <w:numPr>
          <w:ilvl w:val="0"/>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The approver’s action triggers workflow state changes and updates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line-item statuses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accordingly.</w:t>
      </w:r>
    </w:p>
    <w:p w:rsidRPr="00016844" w:rsidR="00D64F74" w:rsidP="0064074E" w:rsidRDefault="00D64F74" w14:paraId="0E0C5D29" w14:textId="77777777">
      <w:pPr>
        <w:pStyle w:val="NormalWeb"/>
        <w:numPr>
          <w:ilvl w:val="0"/>
          <w:numId w:val="30"/>
        </w:numPr>
        <w:spacing w:before="100" w:after="100" w:line="240" w:lineRule="auto"/>
        <w:rPr>
          <w:rFonts w:asciiTheme="minorHAnsi" w:hAnsiTheme="minorHAnsi" w:cstheme="minorHAnsi"/>
          <w:color w:val="000000"/>
        </w:rPr>
      </w:pPr>
      <w:r w:rsidRPr="00016844">
        <w:rPr>
          <w:rStyle w:val="Strong"/>
          <w:rFonts w:asciiTheme="minorHAnsi" w:hAnsiTheme="minorHAnsi" w:cstheme="minorHAnsi"/>
          <w:color w:val="000000"/>
        </w:rPr>
        <w:t>Approval</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Reject</w:t>
      </w:r>
      <w:r w:rsidRPr="00016844">
        <w:rPr>
          <w:rFonts w:asciiTheme="minorHAnsi" w:hAnsiTheme="minorHAnsi" w:cstheme="minorHAnsi"/>
          <w:color w:val="000000"/>
        </w:rPr>
        <w:t>, or</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Request Changes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updates the workflow engine and records the action into system logs and the Activity Log (Admin).</w:t>
      </w:r>
    </w:p>
    <w:p w:rsidRPr="00016844" w:rsidR="00D64F74" w:rsidP="0064074E" w:rsidRDefault="00D64F74" w14:paraId="0B5E9CE1" w14:textId="77777777">
      <w:pPr>
        <w:pStyle w:val="NormalWeb"/>
        <w:numPr>
          <w:ilvl w:val="0"/>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Mandatory comment validation prevents workflow actions without documented reasoning.</w:t>
      </w:r>
    </w:p>
    <w:p w:rsidRPr="00016844" w:rsidR="00D64F74" w:rsidP="0064074E" w:rsidRDefault="00D64F74" w14:paraId="47B512F1" w14:textId="77777777">
      <w:pPr>
        <w:pStyle w:val="NormalWeb"/>
        <w:numPr>
          <w:ilvl w:val="0"/>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Generate PO</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option is conditionally visible only when:</w:t>
      </w:r>
    </w:p>
    <w:p w:rsidRPr="00016844" w:rsidR="00D64F74" w:rsidP="0064074E" w:rsidRDefault="00D64F74" w14:paraId="08A49207" w14:textId="77777777">
      <w:pPr>
        <w:pStyle w:val="NormalWeb"/>
        <w:numPr>
          <w:ilvl w:val="1"/>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all approval levels have approved,</w:t>
      </w:r>
    </w:p>
    <w:p w:rsidRPr="00016844" w:rsidR="00D64F74" w:rsidP="0064074E" w:rsidRDefault="00D64F74" w14:paraId="2C82CE4B" w14:textId="77777777">
      <w:pPr>
        <w:pStyle w:val="NormalWeb"/>
        <w:numPr>
          <w:ilvl w:val="1"/>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the current user is the final approver,</w:t>
      </w:r>
    </w:p>
    <w:p w:rsidRPr="00016844" w:rsidR="00D64F74" w:rsidP="0064074E" w:rsidRDefault="00D64F74" w14:paraId="3130CC1E" w14:textId="77777777">
      <w:pPr>
        <w:pStyle w:val="NormalWeb"/>
        <w:numPr>
          <w:ilvl w:val="1"/>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the cost sheet meets SAP PO criteria.</w:t>
      </w:r>
    </w:p>
    <w:p w:rsidRPr="00016844" w:rsidR="00D64F74" w:rsidP="0064074E" w:rsidRDefault="00D64F74" w14:paraId="38136F91" w14:textId="77777777">
      <w:pPr>
        <w:pStyle w:val="NormalWeb"/>
        <w:numPr>
          <w:ilvl w:val="0"/>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Triggering</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Generate PO</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makes an external API call to SAP to</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request PO creation</w:t>
      </w:r>
      <w:r w:rsidRPr="00016844">
        <w:rPr>
          <w:rFonts w:asciiTheme="minorHAnsi" w:hAnsiTheme="minorHAnsi" w:cstheme="minorHAnsi"/>
          <w:color w:val="000000"/>
        </w:rPr>
        <w:t>, and stores the API response or request ID.</w:t>
      </w:r>
    </w:p>
    <w:p w:rsidRPr="00016844" w:rsidR="00D64F74" w:rsidP="0064074E" w:rsidRDefault="00D64F74" w14:paraId="5CABF141" w14:textId="77777777">
      <w:pPr>
        <w:pStyle w:val="NormalWeb"/>
        <w:numPr>
          <w:ilvl w:val="0"/>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Tracks the time spent in 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current stage</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and displays it within the Audit Trail section.</w:t>
      </w:r>
    </w:p>
    <w:p w:rsidRPr="00016844" w:rsidR="00D64F74" w:rsidP="0064074E" w:rsidRDefault="00D64F74" w14:paraId="5AE5458F" w14:textId="4400069A">
      <w:pPr>
        <w:pStyle w:val="NormalWeb"/>
        <w:numPr>
          <w:ilvl w:val="0"/>
          <w:numId w:val="30"/>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lastRenderedPageBreak/>
        <w:t>Prevents unauthorized actions by verifying the user’s approval level before enabling any action buttons.</w:t>
      </w:r>
    </w:p>
    <w:p w:rsidR="003329E0" w:rsidP="00E525FB" w:rsidRDefault="003329E0" w14:paraId="310F0637" w14:textId="00178755">
      <w:pPr>
        <w:pStyle w:val="Heading2"/>
      </w:pPr>
      <w:bookmarkStart w:name="_Toc214654038" w:id="39"/>
      <w:r>
        <w:t>Approver Cost Sheet Detailing &amp; Send back</w:t>
      </w:r>
      <w:bookmarkEnd w:id="39"/>
    </w:p>
    <w:p w:rsidR="001346C8" w:rsidP="003329E0" w:rsidRDefault="001346C8" w14:paraId="161EFE46" w14:textId="2D5909A2">
      <w:r w:rsidRPr="001346C8">
        <w:drawing>
          <wp:inline distT="0" distB="0" distL="0" distR="0" wp14:anchorId="4BD34B64" wp14:editId="25ED40B0">
            <wp:extent cx="5943600" cy="3121660"/>
            <wp:effectExtent l="0" t="0" r="0" b="2540"/>
            <wp:docPr id="81" name="Picture 8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screenshot of a computer&#10;&#10;Description automatically generated"/>
                    <pic:cNvPicPr/>
                  </pic:nvPicPr>
                  <pic:blipFill>
                    <a:blip r:embed="rId28"/>
                    <a:stretch>
                      <a:fillRect/>
                    </a:stretch>
                  </pic:blipFill>
                  <pic:spPr>
                    <a:xfrm>
                      <a:off x="0" y="0"/>
                      <a:ext cx="5943600" cy="3121660"/>
                    </a:xfrm>
                    <a:prstGeom prst="rect">
                      <a:avLst/>
                    </a:prstGeom>
                  </pic:spPr>
                </pic:pic>
              </a:graphicData>
            </a:graphic>
          </wp:inline>
        </w:drawing>
      </w:r>
    </w:p>
    <w:p w:rsidR="003329E0" w:rsidP="003329E0" w:rsidRDefault="003329E0" w14:paraId="21AF7463" w14:textId="19D759B6">
      <w:r w:rsidRPr="003329E0">
        <w:drawing>
          <wp:inline distT="0" distB="0" distL="0" distR="0" wp14:anchorId="38E81FFF" wp14:editId="3C204192">
            <wp:extent cx="2857500" cy="1765300"/>
            <wp:effectExtent l="0" t="0" r="0" b="0"/>
            <wp:docPr id="79" name="Picture 79"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screenshot of a computer screen&#10;&#10;Description automatically generated"/>
                    <pic:cNvPicPr/>
                  </pic:nvPicPr>
                  <pic:blipFill>
                    <a:blip r:embed="rId29"/>
                    <a:stretch>
                      <a:fillRect/>
                    </a:stretch>
                  </pic:blipFill>
                  <pic:spPr>
                    <a:xfrm>
                      <a:off x="0" y="0"/>
                      <a:ext cx="2857500" cy="1765300"/>
                    </a:xfrm>
                    <a:prstGeom prst="rect">
                      <a:avLst/>
                    </a:prstGeom>
                  </pic:spPr>
                </pic:pic>
              </a:graphicData>
            </a:graphic>
          </wp:inline>
        </w:drawing>
      </w:r>
    </w:p>
    <w:p w:rsidR="001346C8" w:rsidP="003329E0" w:rsidRDefault="001346C8" w14:paraId="75995050" w14:textId="15AB0BEB"/>
    <w:p w:rsidR="003651C9" w:rsidP="00D735BC" w:rsidRDefault="003651C9" w14:paraId="405619CE" w14:textId="77777777">
      <w:pPr>
        <w:pStyle w:val="Heading9"/>
        <w:rPr>
          <w:sz w:val="48"/>
          <w:szCs w:val="48"/>
        </w:rPr>
      </w:pPr>
      <w:r>
        <w:rPr>
          <w:rStyle w:val="Strong"/>
          <w:b/>
          <w:bCs/>
          <w:color w:val="000000"/>
        </w:rPr>
        <w:t>Functional Description</w:t>
      </w:r>
    </w:p>
    <w:p w:rsidRPr="00016844" w:rsidR="003651C9" w:rsidP="230988E1" w:rsidRDefault="003651C9" w14:paraId="4228D3F8" w14:textId="641960ED">
      <w:pPr>
        <w:pStyle w:val="NormalWeb"/>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The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Approver Line-Item Detail View</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provides approvers with a complete, line-item–level visibility into all information previously entered by the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IDM Initiator</w:t>
      </w:r>
      <w:r w:rsidRPr="230988E1" w:rsidR="003651C9">
        <w:rPr>
          <w:rFonts w:ascii="Calibri" w:hAnsi="Calibri" w:cs="Calibri" w:asciiTheme="minorAscii" w:hAnsiTheme="minorAscii" w:cstheme="minorAscii"/>
          <w:color w:val="000000" w:themeColor="text1" w:themeTint="FF" w:themeShade="FF"/>
          <w:lang w:val="en-IN"/>
        </w:rPr>
        <w:t>. This screen displays the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selected vendor</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all considered vendors</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commercial values</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negotiated amounts</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tax codes</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payment terms</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previous</w:t>
      </w:r>
      <w:r w:rsidRPr="230988E1" w:rsidR="003651C9">
        <w:rPr>
          <w:rStyle w:val="Strong"/>
          <w:rFonts w:ascii="Calibri" w:hAnsi="Calibri" w:cs="Calibri" w:asciiTheme="minorAscii" w:hAnsiTheme="minorAscii" w:cstheme="minorAscii"/>
          <w:color w:val="000000" w:themeColor="text1" w:themeTint="FF" w:themeShade="FF"/>
          <w:lang w:val="en-IN"/>
        </w:rPr>
        <w:t xml:space="preserve"> purchase references</w:t>
      </w:r>
      <w:r w:rsidRPr="230988E1" w:rsidR="003651C9">
        <w:rPr>
          <w:rFonts w:ascii="Calibri" w:hAnsi="Calibri" w:cs="Calibri" w:asciiTheme="minorAscii" w:hAnsiTheme="minorAscii" w:cstheme="minorAscii"/>
          <w:color w:val="000000" w:themeColor="text1" w:themeTint="FF" w:themeShade="FF"/>
          <w:lang w:val="en-IN"/>
        </w:rPr>
        <w:t>, and any</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deviation justification</w:t>
      </w:r>
      <w:r w:rsidRPr="230988E1" w:rsidR="003651C9">
        <w:rPr>
          <w:rStyle w:val="Strong"/>
          <w:rFonts w:ascii="Calibri" w:hAnsi="Calibri" w:cs="Calibri" w:asciiTheme="minorAscii" w:hAnsiTheme="minorAscii" w:cstheme="minorAscii"/>
          <w:color w:val="000000" w:themeColor="text1" w:themeTint="FF" w:themeShade="FF"/>
          <w:lang w:val="en-IN"/>
        </w:rPr>
        <w:t xml:space="preserve"> </w:t>
      </w:r>
      <w:r w:rsidRPr="230988E1" w:rsidR="003651C9">
        <w:rPr>
          <w:rFonts w:ascii="Calibri" w:hAnsi="Calibri" w:cs="Calibri" w:asciiTheme="minorAscii" w:hAnsiTheme="minorAscii" w:cstheme="minorAscii"/>
          <w:color w:val="000000" w:themeColor="text1" w:themeTint="FF" w:themeShade="FF"/>
          <w:lang w:val="en-IN"/>
        </w:rPr>
        <w:t xml:space="preserve">recorded by the initiator. This </w:t>
      </w:r>
      <w:r w:rsidRPr="230988E1" w:rsidR="003651C9">
        <w:rPr>
          <w:rFonts w:ascii="Calibri" w:hAnsi="Calibri" w:cs="Calibri" w:asciiTheme="minorAscii" w:hAnsiTheme="minorAscii" w:cstheme="minorAscii"/>
          <w:color w:val="000000" w:themeColor="text1" w:themeTint="FF" w:themeShade="FF"/>
          <w:lang w:val="en-IN"/>
        </w:rPr>
        <w:t>consolidated</w:t>
      </w:r>
      <w:r w:rsidRPr="230988E1" w:rsidR="003651C9">
        <w:rPr>
          <w:rFonts w:ascii="Calibri" w:hAnsi="Calibri" w:cs="Calibri" w:asciiTheme="minorAscii" w:hAnsiTheme="minorAscii" w:cstheme="minorAscii"/>
          <w:color w:val="000000" w:themeColor="text1" w:themeTint="FF" w:themeShade="FF"/>
          <w:lang w:val="en-IN"/>
        </w:rPr>
        <w:t xml:space="preserve"> visibility enables approvers to evaluate the request with full commercial, historical, and procedural context.</w:t>
      </w:r>
    </w:p>
    <w:p w:rsidRPr="00016844" w:rsidR="003651C9" w:rsidP="230988E1" w:rsidRDefault="003651C9" w14:paraId="3358ACA8" w14:textId="77777777">
      <w:pPr>
        <w:pStyle w:val="NormalWeb"/>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 xml:space="preserve">From this view, approvers can examine each vendor’s pricing, quality indicators, negotiation results, deviation rationale, and historical procurement patterns to </w:t>
      </w:r>
      <w:r w:rsidRPr="230988E1" w:rsidR="003651C9">
        <w:rPr>
          <w:rFonts w:ascii="Calibri" w:hAnsi="Calibri" w:cs="Calibri" w:asciiTheme="minorAscii" w:hAnsiTheme="minorAscii" w:cstheme="minorAscii"/>
          <w:color w:val="000000" w:themeColor="text1" w:themeTint="FF" w:themeShade="FF"/>
          <w:lang w:val="en-IN"/>
        </w:rPr>
        <w:t>determine</w:t>
      </w:r>
      <w:r w:rsidRPr="230988E1" w:rsidR="003651C9">
        <w:rPr>
          <w:rFonts w:ascii="Calibri" w:hAnsi="Calibri" w:cs="Calibri" w:asciiTheme="minorAscii" w:hAnsiTheme="minorAscii" w:cstheme="minorAscii"/>
          <w:color w:val="000000" w:themeColor="text1" w:themeTint="FF" w:themeShade="FF"/>
          <w:lang w:val="en-IN"/>
        </w:rPr>
        <w:t xml:space="preserve"> whether the selection is correct. If uncertainty exists or any field appears incomplete, the approver may trigger</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Request Changes</w:t>
      </w:r>
      <w:r w:rsidRPr="230988E1" w:rsidR="003651C9">
        <w:rPr>
          <w:rFonts w:ascii="Calibri" w:hAnsi="Calibri" w:cs="Calibri" w:asciiTheme="minorAscii" w:hAnsiTheme="minorAscii" w:cstheme="minorAscii"/>
          <w:color w:val="000000" w:themeColor="text1" w:themeTint="FF" w:themeShade="FF"/>
          <w:lang w:val="en-IN"/>
        </w:rPr>
        <w:t>, which records the approver’s comment and routes the cost sheet back to the initiator for revision. Once changes are completed, the initiator resubmits the cost sheet for continued approval.</w:t>
      </w:r>
    </w:p>
    <w:p w:rsidR="003651C9" w:rsidP="00D735BC" w:rsidRDefault="003651C9" w14:paraId="7F4B7EEE" w14:textId="77777777">
      <w:pPr>
        <w:pStyle w:val="Heading9"/>
      </w:pPr>
      <w:r>
        <w:rPr>
          <w:rStyle w:val="Strong"/>
          <w:b/>
          <w:bCs/>
          <w:color w:val="000000"/>
        </w:rPr>
        <w:t>Width</w:t>
      </w:r>
    </w:p>
    <w:p w:rsidRPr="00016844" w:rsidR="003651C9" w:rsidP="0064074E" w:rsidRDefault="003651C9" w14:paraId="0E515E4F" w14:textId="77777777">
      <w:pPr>
        <w:pStyle w:val="NormalWeb"/>
        <w:numPr>
          <w:ilvl w:val="0"/>
          <w:numId w:val="31"/>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Displays a</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complete detailed breakdown</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of the selected line item for approvers.</w:t>
      </w:r>
    </w:p>
    <w:p w:rsidRPr="00016844" w:rsidR="003651C9" w:rsidP="230988E1" w:rsidRDefault="003651C9" w14:paraId="629BBB43" w14:textId="77777777">
      <w:pPr>
        <w:pStyle w:val="NormalWeb"/>
        <w:numPr>
          <w:ilvl w:val="0"/>
          <w:numId w:val="31"/>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Shows</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all vendors considered</w:t>
      </w:r>
      <w:r w:rsidRPr="230988E1" w:rsidR="003651C9">
        <w:rPr>
          <w:rFonts w:ascii="Calibri" w:hAnsi="Calibri" w:cs="Calibri" w:asciiTheme="minorAscii" w:hAnsiTheme="minorAscii" w:cstheme="minorAscii"/>
          <w:color w:val="000000" w:themeColor="text1" w:themeTint="FF" w:themeShade="FF"/>
          <w:lang w:val="en-IN"/>
        </w:rPr>
        <w:t>, including their</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original quote</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negotiated quote</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total values</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tax codes</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freight</w:t>
      </w:r>
      <w:r w:rsidRPr="230988E1" w:rsidR="003651C9">
        <w:rPr>
          <w:rFonts w:ascii="Calibri" w:hAnsi="Calibri" w:cs="Calibri" w:asciiTheme="minorAscii" w:hAnsiTheme="minorAscii" w:cstheme="minorAscii"/>
          <w:color w:val="000000" w:themeColor="text1" w:themeTint="FF" w:themeShade="FF"/>
          <w:lang w:val="en-IN"/>
        </w:rPr>
        <w:t>, and</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additional</w:t>
      </w:r>
      <w:r w:rsidRPr="230988E1" w:rsidR="003651C9">
        <w:rPr>
          <w:rStyle w:val="Strong"/>
          <w:rFonts w:ascii="Calibri" w:hAnsi="Calibri" w:cs="Calibri" w:asciiTheme="minorAscii" w:hAnsiTheme="minorAscii" w:cstheme="minorAscii"/>
          <w:color w:val="000000" w:themeColor="text1" w:themeTint="FF" w:themeShade="FF"/>
          <w:lang w:val="en-IN"/>
        </w:rPr>
        <w:t xml:space="preserve"> charges</w:t>
      </w:r>
      <w:r w:rsidRPr="230988E1" w:rsidR="003651C9">
        <w:rPr>
          <w:rFonts w:ascii="Calibri" w:hAnsi="Calibri" w:cs="Calibri" w:asciiTheme="minorAscii" w:hAnsiTheme="minorAscii" w:cstheme="minorAscii"/>
          <w:color w:val="000000" w:themeColor="text1" w:themeTint="FF" w:themeShade="FF"/>
          <w:lang w:val="en-IN"/>
        </w:rPr>
        <w:t>.</w:t>
      </w:r>
    </w:p>
    <w:p w:rsidRPr="00016844" w:rsidR="003651C9" w:rsidP="0064074E" w:rsidRDefault="003651C9" w14:paraId="0B6BECE2" w14:textId="77777777">
      <w:pPr>
        <w:pStyle w:val="NormalWeb"/>
        <w:numPr>
          <w:ilvl w:val="0"/>
          <w:numId w:val="31"/>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Highlights 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finalized vendor</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for the selected line item.</w:t>
      </w:r>
    </w:p>
    <w:p w:rsidRPr="00016844" w:rsidR="003651C9" w:rsidP="0064074E" w:rsidRDefault="003651C9" w14:paraId="466B5106" w14:textId="77777777">
      <w:pPr>
        <w:pStyle w:val="NormalWeb"/>
        <w:numPr>
          <w:ilvl w:val="0"/>
          <w:numId w:val="31"/>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Displays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deviation details</w:t>
      </w:r>
      <w:r w:rsidRPr="00016844">
        <w:rPr>
          <w:rFonts w:asciiTheme="minorHAnsi" w:hAnsiTheme="minorHAnsi" w:cstheme="minorHAnsi"/>
          <w:color w:val="000000"/>
        </w:rPr>
        <w:t>, if filled — including Raised By, Type of Deviation, and Approved By.</w:t>
      </w:r>
    </w:p>
    <w:p w:rsidRPr="00016844" w:rsidR="003651C9" w:rsidP="0064074E" w:rsidRDefault="003651C9" w14:paraId="1E10327E" w14:textId="77777777">
      <w:pPr>
        <w:pStyle w:val="NormalWeb"/>
        <w:numPr>
          <w:ilvl w:val="0"/>
          <w:numId w:val="31"/>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Shows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payment terms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entered during vendor evaluation.</w:t>
      </w:r>
    </w:p>
    <w:p w:rsidRPr="00016844" w:rsidR="003651C9" w:rsidP="230988E1" w:rsidRDefault="003651C9" w14:paraId="6E6DC10C" w14:textId="77777777">
      <w:pPr>
        <w:pStyle w:val="NormalWeb"/>
        <w:numPr>
          <w:ilvl w:val="0"/>
          <w:numId w:val="31"/>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Includes visibility into</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previous</w:t>
      </w:r>
      <w:r w:rsidRPr="230988E1" w:rsidR="003651C9">
        <w:rPr>
          <w:rStyle w:val="Strong"/>
          <w:rFonts w:ascii="Calibri" w:hAnsi="Calibri" w:cs="Calibri" w:asciiTheme="minorAscii" w:hAnsiTheme="minorAscii" w:cstheme="minorAscii"/>
          <w:color w:val="000000" w:themeColor="text1" w:themeTint="FF" w:themeShade="FF"/>
          <w:lang w:val="en-IN"/>
        </w:rPr>
        <w:t xml:space="preserve"> purchase history</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of the same item.</w:t>
      </w:r>
    </w:p>
    <w:p w:rsidRPr="00016844" w:rsidR="003651C9" w:rsidP="0064074E" w:rsidRDefault="003651C9" w14:paraId="0393C8D2" w14:textId="77777777">
      <w:pPr>
        <w:pStyle w:val="NormalWeb"/>
        <w:numPr>
          <w:ilvl w:val="0"/>
          <w:numId w:val="31"/>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Allows approvers to use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Request Changes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to send the cost sheet back with comments.</w:t>
      </w:r>
    </w:p>
    <w:p w:rsidRPr="00016844" w:rsidR="003651C9" w:rsidP="230988E1" w:rsidRDefault="003651C9" w14:paraId="578BE3A6" w14:textId="77777777">
      <w:pPr>
        <w:pStyle w:val="NormalWeb"/>
        <w:numPr>
          <w:ilvl w:val="0"/>
          <w:numId w:val="31"/>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Enables approvers to access</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Audit Trail</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and full</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Cost Sheet Summary</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 xml:space="preserve">for </w:t>
      </w:r>
      <w:r w:rsidRPr="230988E1" w:rsidR="003651C9">
        <w:rPr>
          <w:rFonts w:ascii="Calibri" w:hAnsi="Calibri" w:cs="Calibri" w:asciiTheme="minorAscii" w:hAnsiTheme="minorAscii" w:cstheme="minorAscii"/>
          <w:color w:val="000000" w:themeColor="text1" w:themeTint="FF" w:themeShade="FF"/>
          <w:lang w:val="en-IN"/>
        </w:rPr>
        <w:t>additional</w:t>
      </w:r>
      <w:r w:rsidRPr="230988E1" w:rsidR="003651C9">
        <w:rPr>
          <w:rFonts w:ascii="Calibri" w:hAnsi="Calibri" w:cs="Calibri" w:asciiTheme="minorAscii" w:hAnsiTheme="minorAscii" w:cstheme="minorAscii"/>
          <w:color w:val="000000" w:themeColor="text1" w:themeTint="FF" w:themeShade="FF"/>
          <w:lang w:val="en-IN"/>
        </w:rPr>
        <w:t xml:space="preserve"> context.</w:t>
      </w:r>
    </w:p>
    <w:p w:rsidRPr="00016844" w:rsidR="003651C9" w:rsidP="0064074E" w:rsidRDefault="003651C9" w14:paraId="73813695" w14:textId="56408ED8">
      <w:pPr>
        <w:pStyle w:val="NormalWeb"/>
        <w:numPr>
          <w:ilvl w:val="0"/>
          <w:numId w:val="31"/>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Supports navigation across all line items via the left-panel list.</w:t>
      </w:r>
    </w:p>
    <w:p w:rsidR="003651C9" w:rsidP="00D735BC" w:rsidRDefault="003651C9" w14:paraId="3F17E96A" w14:textId="77777777">
      <w:pPr>
        <w:pStyle w:val="Heading9"/>
      </w:pPr>
      <w:r>
        <w:rPr>
          <w:rStyle w:val="Strong"/>
          <w:b/>
          <w:bCs/>
          <w:color w:val="000000"/>
        </w:rPr>
        <w:t>Depth</w:t>
      </w:r>
    </w:p>
    <w:p w:rsidRPr="00016844" w:rsidR="003651C9" w:rsidP="230988E1" w:rsidRDefault="003651C9" w14:paraId="136267F2" w14:textId="77777777">
      <w:pPr>
        <w:pStyle w:val="NormalWeb"/>
        <w:numPr>
          <w:ilvl w:val="0"/>
          <w:numId w:val="32"/>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Pulls detailed vendor data entered previously by the initiator, ensuring</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 xml:space="preserve">read-only, </w:t>
      </w:r>
      <w:r w:rsidRPr="230988E1" w:rsidR="003651C9">
        <w:rPr>
          <w:rStyle w:val="Strong"/>
          <w:rFonts w:ascii="Calibri" w:hAnsi="Calibri" w:cs="Calibri" w:asciiTheme="minorAscii" w:hAnsiTheme="minorAscii" w:cstheme="minorAscii"/>
          <w:color w:val="000000" w:themeColor="text1" w:themeTint="FF" w:themeShade="FF"/>
          <w:lang w:val="en-IN"/>
        </w:rPr>
        <w:t>accurate</w:t>
      </w:r>
      <w:r w:rsidRPr="230988E1" w:rsidR="003651C9">
        <w:rPr>
          <w:rStyle w:val="Strong"/>
          <w:rFonts w:ascii="Calibri" w:hAnsi="Calibri" w:cs="Calibri" w:asciiTheme="minorAscii" w:hAnsiTheme="minorAscii" w:cstheme="minorAscii"/>
          <w:color w:val="000000" w:themeColor="text1" w:themeTint="FF" w:themeShade="FF"/>
          <w:lang w:val="en-IN"/>
        </w:rPr>
        <w:t xml:space="preserve"> visibility</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for approval.</w:t>
      </w:r>
    </w:p>
    <w:p w:rsidRPr="00016844" w:rsidR="003651C9" w:rsidP="0064074E" w:rsidRDefault="003651C9" w14:paraId="413A59A0" w14:textId="77777777">
      <w:pPr>
        <w:pStyle w:val="NormalWeb"/>
        <w:numPr>
          <w:ilvl w:val="0"/>
          <w:numId w:val="32"/>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Marks 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selected vendor</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clearly, ensuring approvers understand the commercial decision.</w:t>
      </w:r>
    </w:p>
    <w:p w:rsidRPr="00016844" w:rsidR="003651C9" w:rsidP="230988E1" w:rsidRDefault="003651C9" w14:paraId="768D1721" w14:textId="77777777">
      <w:pPr>
        <w:pStyle w:val="NormalWeb"/>
        <w:numPr>
          <w:ilvl w:val="0"/>
          <w:numId w:val="32"/>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Displays deviation inputs only when a</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non-L1 vendor</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 xml:space="preserve">is selected, enabling approvers to </w:t>
      </w:r>
      <w:r w:rsidRPr="230988E1" w:rsidR="003651C9">
        <w:rPr>
          <w:rFonts w:ascii="Calibri" w:hAnsi="Calibri" w:cs="Calibri" w:asciiTheme="minorAscii" w:hAnsiTheme="minorAscii" w:cstheme="minorAscii"/>
          <w:color w:val="000000" w:themeColor="text1" w:themeTint="FF" w:themeShade="FF"/>
          <w:lang w:val="en-IN"/>
        </w:rPr>
        <w:t>validate</w:t>
      </w:r>
      <w:r w:rsidRPr="230988E1" w:rsidR="003651C9">
        <w:rPr>
          <w:rFonts w:ascii="Calibri" w:hAnsi="Calibri" w:cs="Calibri" w:asciiTheme="minorAscii" w:hAnsiTheme="minorAscii" w:cstheme="minorAscii"/>
          <w:color w:val="000000" w:themeColor="text1" w:themeTint="FF" w:themeShade="FF"/>
          <w:lang w:val="en-IN"/>
        </w:rPr>
        <w:t xml:space="preserve"> and audit exception handling.</w:t>
      </w:r>
    </w:p>
    <w:p w:rsidRPr="00016844" w:rsidR="003651C9" w:rsidP="0064074E" w:rsidRDefault="003651C9" w14:paraId="1DBD3C2F" w14:textId="77777777">
      <w:pPr>
        <w:pStyle w:val="NormalWeb"/>
        <w:numPr>
          <w:ilvl w:val="0"/>
          <w:numId w:val="32"/>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Fetches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tax codes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from SAP master data, ensuring consistency with material and vendor configuration.</w:t>
      </w:r>
    </w:p>
    <w:p w:rsidRPr="00016844" w:rsidR="003651C9" w:rsidP="230988E1" w:rsidRDefault="003651C9" w14:paraId="7FBA9FD3" w14:textId="77777777">
      <w:pPr>
        <w:pStyle w:val="NormalWeb"/>
        <w:numPr>
          <w:ilvl w:val="0"/>
          <w:numId w:val="32"/>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Displays</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previous</w:t>
      </w:r>
      <w:r w:rsidRPr="230988E1" w:rsidR="003651C9">
        <w:rPr>
          <w:rStyle w:val="Strong"/>
          <w:rFonts w:ascii="Calibri" w:hAnsi="Calibri" w:cs="Calibri" w:asciiTheme="minorAscii" w:hAnsiTheme="minorAscii" w:cstheme="minorAscii"/>
          <w:color w:val="000000" w:themeColor="text1" w:themeTint="FF" w:themeShade="FF"/>
          <w:lang w:val="en-IN"/>
        </w:rPr>
        <w:t xml:space="preserve"> PO details</w:t>
      </w:r>
      <w:r w:rsidRPr="230988E1" w:rsidR="003651C9">
        <w:rPr>
          <w:rFonts w:ascii="Calibri" w:hAnsi="Calibri" w:cs="Calibri" w:asciiTheme="minorAscii" w:hAnsiTheme="minorAscii" w:cstheme="minorAscii"/>
          <w:color w:val="000000" w:themeColor="text1" w:themeTint="FF" w:themeShade="FF"/>
          <w:lang w:val="en-IN"/>
        </w:rPr>
        <w:t>, helping approvers assess historical pricing and vendor performance.</w:t>
      </w:r>
    </w:p>
    <w:p w:rsidRPr="00016844" w:rsidR="003651C9" w:rsidP="0064074E" w:rsidRDefault="003651C9" w14:paraId="3592702B" w14:textId="77777777">
      <w:pPr>
        <w:pStyle w:val="NormalWeb"/>
        <w:numPr>
          <w:ilvl w:val="0"/>
          <w:numId w:val="32"/>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Automatically calculates and displays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per-unit and total values</w:t>
      </w:r>
      <w:r w:rsidRPr="00016844">
        <w:rPr>
          <w:rFonts w:asciiTheme="minorHAnsi" w:hAnsiTheme="minorHAnsi" w:cstheme="minorHAnsi"/>
          <w:color w:val="000000"/>
        </w:rPr>
        <w:t>, including negotiated values and GST components.</w:t>
      </w:r>
    </w:p>
    <w:p w:rsidRPr="00016844" w:rsidR="003651C9" w:rsidP="0064074E" w:rsidRDefault="003651C9" w14:paraId="4DE5E7AE" w14:textId="77777777">
      <w:pPr>
        <w:pStyle w:val="NormalWeb"/>
        <w:numPr>
          <w:ilvl w:val="0"/>
          <w:numId w:val="32"/>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Maintains a</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full audit trail</w:t>
      </w:r>
      <w:r w:rsidRPr="00016844">
        <w:rPr>
          <w:rFonts w:asciiTheme="minorHAnsi" w:hAnsiTheme="minorHAnsi" w:cstheme="minorHAnsi"/>
          <w:color w:val="000000"/>
        </w:rPr>
        <w:t>, showing creation, submission, and approval events with timestamps and role identifiers.</w:t>
      </w:r>
    </w:p>
    <w:p w:rsidRPr="00016844" w:rsidR="003651C9" w:rsidP="0064074E" w:rsidRDefault="003651C9" w14:paraId="07F5D1AF" w14:textId="77777777">
      <w:pPr>
        <w:pStyle w:val="NormalWeb"/>
        <w:numPr>
          <w:ilvl w:val="0"/>
          <w:numId w:val="32"/>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Approvers’ actions (Approve, Reject, Request Changes) require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mandatory comments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which are stored permanently in the system.</w:t>
      </w:r>
    </w:p>
    <w:p w:rsidRPr="00016844" w:rsidR="003651C9" w:rsidP="0064074E" w:rsidRDefault="003651C9" w14:paraId="7C79E762" w14:textId="77777777">
      <w:pPr>
        <w:pStyle w:val="NormalWeb"/>
        <w:numPr>
          <w:ilvl w:val="0"/>
          <w:numId w:val="32"/>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If</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Request Changes</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is selected, the system records the comments, returns the item to initiator’s queue, and pauses workflow progression until resubmission.</w:t>
      </w:r>
    </w:p>
    <w:p w:rsidRPr="00016844" w:rsidR="001346C8" w:rsidP="230988E1" w:rsidRDefault="003651C9" w14:paraId="5DF4FDC7" w14:textId="03876FE5">
      <w:pPr>
        <w:pStyle w:val="NormalWeb"/>
        <w:numPr>
          <w:ilvl w:val="0"/>
          <w:numId w:val="32"/>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Ensures only approvers with valid authority per the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approval matrix</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 xml:space="preserve">can </w:t>
      </w:r>
      <w:r w:rsidRPr="230988E1" w:rsidR="003651C9">
        <w:rPr>
          <w:rFonts w:ascii="Calibri" w:hAnsi="Calibri" w:cs="Calibri" w:asciiTheme="minorAscii" w:hAnsiTheme="minorAscii" w:cstheme="minorAscii"/>
          <w:color w:val="000000" w:themeColor="text1" w:themeTint="FF" w:themeShade="FF"/>
          <w:lang w:val="en-IN"/>
        </w:rPr>
        <w:t>take action</w:t>
      </w:r>
      <w:r w:rsidRPr="230988E1" w:rsidR="003651C9">
        <w:rPr>
          <w:rFonts w:ascii="Calibri" w:hAnsi="Calibri" w:cs="Calibri" w:asciiTheme="minorAscii" w:hAnsiTheme="minorAscii" w:cstheme="minorAscii"/>
          <w:color w:val="000000" w:themeColor="text1" w:themeTint="FF" w:themeShade="FF"/>
          <w:lang w:val="en-IN"/>
        </w:rPr>
        <w:t xml:space="preserve"> on a specific line item.</w:t>
      </w:r>
    </w:p>
    <w:p w:rsidR="003651C9" w:rsidP="00E525FB" w:rsidRDefault="003651C9" w14:paraId="086CC02F" w14:textId="36612CD6">
      <w:pPr>
        <w:pStyle w:val="Heading2"/>
      </w:pPr>
      <w:bookmarkStart w:name="_Toc214654039" w:id="40"/>
      <w:r>
        <w:t xml:space="preserve">Admin Settings – </w:t>
      </w:r>
      <w:proofErr w:type="spellStart"/>
      <w:r>
        <w:t>Aproval</w:t>
      </w:r>
      <w:proofErr w:type="spellEnd"/>
      <w:r>
        <w:t xml:space="preserve"> Matrix</w:t>
      </w:r>
      <w:bookmarkEnd w:id="40"/>
    </w:p>
    <w:p w:rsidR="003651C9" w:rsidP="003651C9" w:rsidRDefault="003651C9" w14:paraId="4901D79F" w14:textId="2F997D42">
      <w:r w:rsidRPr="003651C9">
        <w:drawing>
          <wp:inline distT="0" distB="0" distL="0" distR="0" wp14:anchorId="411EF9F1" wp14:editId="6CF289B3">
            <wp:extent cx="5943600" cy="2712720"/>
            <wp:effectExtent l="0" t="0" r="0" b="5080"/>
            <wp:docPr id="94" name="Picture 94"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A screenshot of a web page&#10;&#10;Description automatically generated"/>
                    <pic:cNvPicPr/>
                  </pic:nvPicPr>
                  <pic:blipFill>
                    <a:blip r:embed="rId30"/>
                    <a:stretch>
                      <a:fillRect/>
                    </a:stretch>
                  </pic:blipFill>
                  <pic:spPr>
                    <a:xfrm>
                      <a:off x="0" y="0"/>
                      <a:ext cx="5943600" cy="2712720"/>
                    </a:xfrm>
                    <a:prstGeom prst="rect">
                      <a:avLst/>
                    </a:prstGeom>
                  </pic:spPr>
                </pic:pic>
              </a:graphicData>
            </a:graphic>
          </wp:inline>
        </w:drawing>
      </w:r>
    </w:p>
    <w:p w:rsidR="003651C9" w:rsidP="003651C9" w:rsidRDefault="003651C9" w14:paraId="2E670FBD" w14:textId="749FCE88">
      <w:r w:rsidRPr="003651C9">
        <w:lastRenderedPageBreak/>
        <w:drawing>
          <wp:inline distT="0" distB="0" distL="0" distR="0" wp14:anchorId="15747C31" wp14:editId="4A96C78E">
            <wp:extent cx="2131892" cy="2235200"/>
            <wp:effectExtent l="0" t="0" r="1905" b="0"/>
            <wp:docPr id="96" name="Picture 9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screenshot of a computer&#10;&#10;Description automatically generated"/>
                    <pic:cNvPicPr/>
                  </pic:nvPicPr>
                  <pic:blipFill>
                    <a:blip r:embed="rId31"/>
                    <a:stretch>
                      <a:fillRect/>
                    </a:stretch>
                  </pic:blipFill>
                  <pic:spPr>
                    <a:xfrm>
                      <a:off x="0" y="0"/>
                      <a:ext cx="2138447" cy="2242072"/>
                    </a:xfrm>
                    <a:prstGeom prst="rect">
                      <a:avLst/>
                    </a:prstGeom>
                  </pic:spPr>
                </pic:pic>
              </a:graphicData>
            </a:graphic>
          </wp:inline>
        </w:drawing>
      </w:r>
      <w:r w:rsidRPr="007671CC" w:rsidR="007671CC">
        <w:rPr>
          <w:noProof/>
        </w:rPr>
        <w:t xml:space="preserve"> </w:t>
      </w:r>
      <w:r w:rsidRPr="007671CC" w:rsidR="007671CC">
        <w:drawing>
          <wp:inline distT="0" distB="0" distL="0" distR="0" wp14:anchorId="48FC5A26" wp14:editId="03E9DA71">
            <wp:extent cx="3933371" cy="2300350"/>
            <wp:effectExtent l="0" t="0" r="3810" b="0"/>
            <wp:docPr id="103" name="Picture 10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A screenshot of a computer&#10;&#10;Description automatically generated"/>
                    <pic:cNvPicPr/>
                  </pic:nvPicPr>
                  <pic:blipFill>
                    <a:blip r:embed="rId32"/>
                    <a:stretch>
                      <a:fillRect/>
                    </a:stretch>
                  </pic:blipFill>
                  <pic:spPr>
                    <a:xfrm>
                      <a:off x="0" y="0"/>
                      <a:ext cx="3949585" cy="2309833"/>
                    </a:xfrm>
                    <a:prstGeom prst="rect">
                      <a:avLst/>
                    </a:prstGeom>
                  </pic:spPr>
                </pic:pic>
              </a:graphicData>
            </a:graphic>
          </wp:inline>
        </w:drawing>
      </w:r>
    </w:p>
    <w:p w:rsidR="003651C9" w:rsidRDefault="003651C9" w14:paraId="64BBA07B" w14:textId="4229C145">
      <w:pPr>
        <w:spacing w:after="160" w:line="259" w:lineRule="auto"/>
      </w:pPr>
    </w:p>
    <w:p w:rsidR="003651C9" w:rsidP="00D735BC" w:rsidRDefault="003651C9" w14:paraId="220ECE2F" w14:textId="77777777">
      <w:pPr>
        <w:pStyle w:val="Heading9"/>
        <w:rPr>
          <w:sz w:val="36"/>
          <w:szCs w:val="36"/>
        </w:rPr>
      </w:pPr>
      <w:r>
        <w:rPr>
          <w:rStyle w:val="Strong"/>
          <w:b/>
          <w:bCs/>
          <w:color w:val="000000"/>
        </w:rPr>
        <w:t>Functional Description</w:t>
      </w:r>
    </w:p>
    <w:p w:rsidRPr="00016844" w:rsidR="003651C9" w:rsidP="230988E1" w:rsidRDefault="003651C9" w14:paraId="2D089560" w14:textId="77777777">
      <w:pPr>
        <w:pStyle w:val="NormalWeb"/>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The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Admin Module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enables system administrators to configure user roles, approval hierarchies, and value-based routing rules that govern the IDM cost-sheet approval workflow. All system users are sourced directly from</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Okta (SSO)</w:t>
      </w:r>
      <w:r w:rsidRPr="230988E1" w:rsidR="003651C9">
        <w:rPr>
          <w:rFonts w:ascii="Calibri" w:hAnsi="Calibri" w:cs="Calibri" w:asciiTheme="minorAscii" w:hAnsiTheme="minorAscii" w:cstheme="minorAscii"/>
          <w:color w:val="000000" w:themeColor="text1" w:themeTint="FF" w:themeShade="FF"/>
          <w:lang w:val="en-IN"/>
        </w:rPr>
        <w:t xml:space="preserve">, ensuring secure identity </w:t>
      </w:r>
      <w:r w:rsidRPr="230988E1" w:rsidR="003651C9">
        <w:rPr>
          <w:rFonts w:ascii="Calibri" w:hAnsi="Calibri" w:cs="Calibri" w:asciiTheme="minorAscii" w:hAnsiTheme="minorAscii" w:cstheme="minorAscii"/>
          <w:color w:val="000000" w:themeColor="text1" w:themeTint="FF" w:themeShade="FF"/>
          <w:lang w:val="en-IN"/>
        </w:rPr>
        <w:t>management</w:t>
      </w:r>
      <w:r w:rsidRPr="230988E1" w:rsidR="003651C9">
        <w:rPr>
          <w:rFonts w:ascii="Calibri" w:hAnsi="Calibri" w:cs="Calibri" w:asciiTheme="minorAscii" w:hAnsiTheme="minorAscii" w:cstheme="minorAscii"/>
          <w:color w:val="000000" w:themeColor="text1" w:themeTint="FF" w:themeShade="FF"/>
          <w:lang w:val="en-IN"/>
        </w:rPr>
        <w:t xml:space="preserve"> and </w:t>
      </w:r>
      <w:r w:rsidRPr="230988E1" w:rsidR="003651C9">
        <w:rPr>
          <w:rFonts w:ascii="Calibri" w:hAnsi="Calibri" w:cs="Calibri" w:asciiTheme="minorAscii" w:hAnsiTheme="minorAscii" w:cstheme="minorAscii"/>
          <w:color w:val="000000" w:themeColor="text1" w:themeTint="FF" w:themeShade="FF"/>
          <w:lang w:val="en-IN"/>
        </w:rPr>
        <w:t>eliminating</w:t>
      </w:r>
      <w:r w:rsidRPr="230988E1" w:rsidR="003651C9">
        <w:rPr>
          <w:rFonts w:ascii="Calibri" w:hAnsi="Calibri" w:cs="Calibri" w:asciiTheme="minorAscii" w:hAnsiTheme="minorAscii" w:cstheme="minorAscii"/>
          <w:color w:val="000000" w:themeColor="text1" w:themeTint="FF" w:themeShade="FF"/>
          <w:lang w:val="en-IN"/>
        </w:rPr>
        <w:t xml:space="preserve"> the need for manual user creation. User attributes such as</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Full Name</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Email Address</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Department</w:t>
      </w:r>
      <w:r w:rsidRPr="230988E1" w:rsidR="003651C9">
        <w:rPr>
          <w:rFonts w:ascii="Calibri" w:hAnsi="Calibri" w:cs="Calibri" w:asciiTheme="minorAscii" w:hAnsiTheme="minorAscii" w:cstheme="minorAscii"/>
          <w:color w:val="000000" w:themeColor="text1" w:themeTint="FF" w:themeShade="FF"/>
          <w:lang w:val="en-IN"/>
        </w:rPr>
        <w:t>, and</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Designation/Role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are fetched from Okta and displayed within the system.</w:t>
      </w:r>
    </w:p>
    <w:p w:rsidRPr="00016844" w:rsidR="003651C9" w:rsidP="230988E1" w:rsidRDefault="003651C9" w14:paraId="3D575579" w14:textId="77777777">
      <w:pPr>
        <w:pStyle w:val="NormalWeb"/>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Once a user is pulled from Okta, the admin can assign them to a system role—such as</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Cost Sheet Creator (Initiator)</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or different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Approver Levels (L1, L2, L3, L4, L5)</w:t>
      </w:r>
      <w:r w:rsidRPr="230988E1" w:rsidR="003651C9">
        <w:rPr>
          <w:rFonts w:ascii="Calibri" w:hAnsi="Calibri" w:cs="Calibri" w:asciiTheme="minorAscii" w:hAnsiTheme="minorAscii" w:cstheme="minorAscii"/>
          <w:color w:val="000000" w:themeColor="text1" w:themeTint="FF" w:themeShade="FF"/>
          <w:lang w:val="en-IN"/>
        </w:rPr>
        <w:t xml:space="preserve">—based on organizational responsibility. The role </w:t>
      </w:r>
      <w:r w:rsidRPr="230988E1" w:rsidR="003651C9">
        <w:rPr>
          <w:rFonts w:ascii="Calibri" w:hAnsi="Calibri" w:cs="Calibri" w:asciiTheme="minorAscii" w:hAnsiTheme="minorAscii" w:cstheme="minorAscii"/>
          <w:color w:val="000000" w:themeColor="text1" w:themeTint="FF" w:themeShade="FF"/>
          <w:lang w:val="en-IN"/>
        </w:rPr>
        <w:t>determines</w:t>
      </w:r>
      <w:r w:rsidRPr="230988E1" w:rsidR="003651C9">
        <w:rPr>
          <w:rFonts w:ascii="Calibri" w:hAnsi="Calibri" w:cs="Calibri" w:asciiTheme="minorAscii" w:hAnsiTheme="minorAscii" w:cstheme="minorAscii"/>
          <w:color w:val="000000" w:themeColor="text1" w:themeTint="FF" w:themeShade="FF"/>
          <w:lang w:val="en-IN"/>
        </w:rPr>
        <w:t xml:space="preserve"> whether the user can </w:t>
      </w:r>
      <w:r w:rsidRPr="230988E1" w:rsidR="003651C9">
        <w:rPr>
          <w:rFonts w:ascii="Calibri" w:hAnsi="Calibri" w:cs="Calibri" w:asciiTheme="minorAscii" w:hAnsiTheme="minorAscii" w:cstheme="minorAscii"/>
          <w:color w:val="000000" w:themeColor="text1" w:themeTint="FF" w:themeShade="FF"/>
          <w:lang w:val="en-IN"/>
        </w:rPr>
        <w:t>initiate</w:t>
      </w:r>
      <w:r w:rsidRPr="230988E1" w:rsidR="003651C9">
        <w:rPr>
          <w:rFonts w:ascii="Calibri" w:hAnsi="Calibri" w:cs="Calibri" w:asciiTheme="minorAscii" w:hAnsiTheme="minorAscii" w:cstheme="minorAscii"/>
          <w:color w:val="000000" w:themeColor="text1" w:themeTint="FF" w:themeShade="FF"/>
          <w:lang w:val="en-IN"/>
        </w:rPr>
        <w:t xml:space="preserve"> cost sheets or act as an approver at different hierarchy levels.</w:t>
      </w:r>
    </w:p>
    <w:p w:rsidRPr="00016844" w:rsidR="003651C9" w:rsidP="230988E1" w:rsidRDefault="003651C9" w14:paraId="5A76D560" w14:textId="2B62548A">
      <w:pPr>
        <w:pStyle w:val="NormalWeb"/>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The admin can then configure the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Approval Matrix</w:t>
      </w:r>
      <w:r w:rsidRPr="230988E1" w:rsidR="003651C9">
        <w:rPr>
          <w:rFonts w:ascii="Calibri" w:hAnsi="Calibri" w:cs="Calibri" w:asciiTheme="minorAscii" w:hAnsiTheme="minorAscii" w:cstheme="minorAscii"/>
          <w:color w:val="000000" w:themeColor="text1" w:themeTint="FF" w:themeShade="FF"/>
          <w:lang w:val="en-IN"/>
        </w:rPr>
        <w:t xml:space="preserve">, which defines how many approval levels are </w:t>
      </w:r>
      <w:r w:rsidRPr="230988E1" w:rsidR="003651C9">
        <w:rPr>
          <w:rFonts w:ascii="Calibri" w:hAnsi="Calibri" w:cs="Calibri" w:asciiTheme="minorAscii" w:hAnsiTheme="minorAscii" w:cstheme="minorAscii"/>
          <w:color w:val="000000" w:themeColor="text1" w:themeTint="FF" w:themeShade="FF"/>
          <w:lang w:val="en-IN"/>
        </w:rPr>
        <w:t>required</w:t>
      </w:r>
      <w:r w:rsidRPr="230988E1" w:rsidR="003651C9">
        <w:rPr>
          <w:rFonts w:ascii="Calibri" w:hAnsi="Calibri" w:cs="Calibri" w:asciiTheme="minorAscii" w:hAnsiTheme="minorAscii" w:cstheme="minorAscii"/>
          <w:color w:val="000000" w:themeColor="text1" w:themeTint="FF" w:themeShade="FF"/>
          <w:lang w:val="en-IN"/>
        </w:rPr>
        <w:t xml:space="preserve"> for a cost sheet based on its</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value band</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and</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category</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(Technical or Non-</w:t>
      </w:r>
      <w:r w:rsidRPr="230988E1" w:rsidR="003651C9">
        <w:rPr>
          <w:rFonts w:ascii="Calibri" w:hAnsi="Calibri" w:cs="Calibri" w:asciiTheme="minorAscii" w:hAnsiTheme="minorAscii" w:cstheme="minorAscii"/>
          <w:color w:val="000000" w:themeColor="text1" w:themeTint="FF" w:themeShade="FF"/>
          <w:lang w:val="en-IN"/>
        </w:rPr>
        <w:t xml:space="preserve">Technical). Each rule </w:t>
      </w:r>
      <w:r w:rsidRPr="230988E1" w:rsidR="003651C9">
        <w:rPr>
          <w:rFonts w:ascii="Calibri" w:hAnsi="Calibri" w:cs="Calibri" w:asciiTheme="minorAscii" w:hAnsiTheme="minorAscii" w:cstheme="minorAscii"/>
          <w:color w:val="000000" w:themeColor="text1" w:themeTint="FF" w:themeShade="FF"/>
          <w:lang w:val="en-IN"/>
        </w:rPr>
        <w:t>contains</w:t>
      </w:r>
      <w:r w:rsidRPr="230988E1" w:rsidR="003651C9">
        <w:rPr>
          <w:rFonts w:ascii="Calibri" w:hAnsi="Calibri" w:cs="Calibri" w:asciiTheme="minorAscii" w:hAnsiTheme="minorAscii" w:cstheme="minorAscii"/>
          <w:color w:val="000000" w:themeColor="text1" w:themeTint="FF" w:themeShade="FF"/>
          <w:lang w:val="en-IN"/>
        </w:rPr>
        <w:t xml:space="preserve"> a</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Value Band</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Category</w:t>
      </w:r>
      <w:r w:rsidRPr="230988E1" w:rsidR="003651C9">
        <w:rPr>
          <w:rFonts w:ascii="Calibri" w:hAnsi="Calibri" w:cs="Calibri" w:asciiTheme="minorAscii" w:hAnsiTheme="minorAscii" w:cstheme="minorAscii"/>
          <w:color w:val="000000" w:themeColor="text1" w:themeTint="FF" w:themeShade="FF"/>
          <w:lang w:val="en-IN"/>
        </w:rPr>
        <w:t>, and the corresponding</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Level 1 → Level 5 approvers</w:t>
      </w:r>
      <w:r w:rsidRPr="230988E1" w:rsidR="003651C9">
        <w:rPr>
          <w:rFonts w:ascii="Calibri" w:hAnsi="Calibri" w:cs="Calibri" w:asciiTheme="minorAscii" w:hAnsiTheme="minorAscii" w:cstheme="minorAscii"/>
          <w:color w:val="000000" w:themeColor="text1" w:themeTint="FF" w:themeShade="FF"/>
          <w:lang w:val="en-IN"/>
        </w:rPr>
        <w:t>. For example, cost sheets up to</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₹10,00,000</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may require only</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Level 1 and Level 2 approvals</w:t>
      </w:r>
      <w:r w:rsidRPr="230988E1" w:rsidR="003651C9">
        <w:rPr>
          <w:rFonts w:ascii="Calibri" w:hAnsi="Calibri" w:cs="Calibri" w:asciiTheme="minorAscii" w:hAnsiTheme="minorAscii" w:cstheme="minorAscii"/>
          <w:color w:val="000000" w:themeColor="text1" w:themeTint="FF" w:themeShade="FF"/>
          <w:lang w:val="en-IN"/>
        </w:rPr>
        <w:t>, while items above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₹50,00,000</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may require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three or more levels</w:t>
      </w:r>
      <w:r w:rsidRPr="230988E1" w:rsidR="003651C9">
        <w:rPr>
          <w:rFonts w:ascii="Calibri" w:hAnsi="Calibri" w:cs="Calibri" w:asciiTheme="minorAscii" w:hAnsiTheme="minorAscii" w:cstheme="minorAscii"/>
          <w:color w:val="000000" w:themeColor="text1" w:themeTint="FF" w:themeShade="FF"/>
          <w:lang w:val="en-IN"/>
        </w:rPr>
        <w:t>, involving higher authorities like</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 xml:space="preserve">Head </w:t>
      </w:r>
      <w:r w:rsidRPr="230988E1" w:rsidR="003651C9">
        <w:rPr>
          <w:rStyle w:val="Strong"/>
          <w:rFonts w:ascii="Calibri" w:hAnsi="Calibri" w:cs="Calibri" w:asciiTheme="minorAscii" w:hAnsiTheme="minorAscii" w:cstheme="minorAscii"/>
          <w:color w:val="000000" w:themeColor="text1" w:themeTint="FF" w:themeShade="FF"/>
          <w:lang w:val="en-IN"/>
        </w:rPr>
        <w:t>Sourcing</w:t>
      </w:r>
      <w:r w:rsidRPr="230988E1" w:rsidR="003651C9">
        <w:rPr>
          <w:rFonts w:ascii="Calibri" w:hAnsi="Calibri" w:cs="Calibri" w:asciiTheme="minorAscii" w:hAnsiTheme="minorAscii" w:cstheme="minorAscii"/>
          <w:color w:val="000000" w:themeColor="text1" w:themeTint="FF" w:themeShade="FF"/>
          <w:lang w:val="en-IN"/>
        </w:rPr>
        <w:t>,</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7671CC">
        <w:rPr>
          <w:rStyle w:val="Strong"/>
          <w:rFonts w:ascii="Calibri" w:hAnsi="Calibri" w:cs="Calibri" w:asciiTheme="minorAscii" w:hAnsiTheme="minorAscii" w:cstheme="minorAscii"/>
          <w:color w:val="000000" w:themeColor="text1" w:themeTint="FF" w:themeShade="FF"/>
          <w:lang w:val="en-IN"/>
        </w:rPr>
        <w:t xml:space="preserve"> </w:t>
      </w:r>
      <w:r w:rsidRPr="230988E1" w:rsidR="003651C9">
        <w:rPr>
          <w:rStyle w:val="Strong"/>
          <w:rFonts w:ascii="Calibri" w:hAnsi="Calibri" w:cs="Calibri" w:asciiTheme="minorAscii" w:hAnsiTheme="minorAscii" w:cstheme="minorAscii"/>
          <w:color w:val="000000" w:themeColor="text1" w:themeTint="FF" w:themeShade="FF"/>
          <w:lang w:val="en-IN"/>
        </w:rPr>
        <w:t>COO</w:t>
      </w:r>
      <w:r w:rsidRPr="230988E1" w:rsidR="003651C9">
        <w:rPr>
          <w:rFonts w:ascii="Calibri" w:hAnsi="Calibri" w:cs="Calibri" w:asciiTheme="minorAscii" w:hAnsiTheme="minorAscii" w:cstheme="minorAscii"/>
          <w:color w:val="000000" w:themeColor="text1" w:themeTint="FF" w:themeShade="FF"/>
          <w:lang w:val="en-IN"/>
        </w:rPr>
        <w:t>, or other leadership roles.</w:t>
      </w:r>
    </w:p>
    <w:p w:rsidRPr="00016844" w:rsidR="003651C9" w:rsidP="230988E1" w:rsidRDefault="003651C9" w14:paraId="312391DF" w14:textId="6749A3E9">
      <w:pPr>
        <w:pStyle w:val="NormalWeb"/>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 xml:space="preserve">This dynamic, configurable structure ensures the approval workflow </w:t>
      </w:r>
      <w:r w:rsidRPr="230988E1" w:rsidR="003651C9">
        <w:rPr>
          <w:rFonts w:ascii="Calibri" w:hAnsi="Calibri" w:cs="Calibri" w:asciiTheme="minorAscii" w:hAnsiTheme="minorAscii" w:cstheme="minorAscii"/>
          <w:color w:val="000000" w:themeColor="text1" w:themeTint="FF" w:themeShade="FF"/>
          <w:lang w:val="en-IN"/>
        </w:rPr>
        <w:t>remains</w:t>
      </w:r>
      <w:r w:rsidRPr="230988E1" w:rsidR="003651C9">
        <w:rPr>
          <w:rFonts w:ascii="Calibri" w:hAnsi="Calibri" w:cs="Calibri" w:asciiTheme="minorAscii" w:hAnsiTheme="minorAscii" w:cstheme="minorAscii"/>
          <w:color w:val="000000" w:themeColor="text1" w:themeTint="FF" w:themeShade="FF"/>
          <w:lang w:val="en-IN"/>
        </w:rPr>
        <w:t xml:space="preserve"> aligned with organizational governance, financial thresholds, audit compliance, and sourcing strategy.</w:t>
      </w:r>
    </w:p>
    <w:p w:rsidR="003651C9" w:rsidP="00D735BC" w:rsidRDefault="003651C9" w14:paraId="3C9FE783" w14:textId="77777777">
      <w:pPr>
        <w:pStyle w:val="Heading9"/>
      </w:pPr>
      <w:r>
        <w:rPr>
          <w:rStyle w:val="Strong"/>
          <w:b/>
          <w:bCs/>
          <w:color w:val="000000"/>
        </w:rPr>
        <w:t>Width</w:t>
      </w:r>
    </w:p>
    <w:p w:rsidRPr="00016844" w:rsidR="003651C9" w:rsidP="0064074E" w:rsidRDefault="003651C9" w14:paraId="5D815BB6" w14:textId="77777777">
      <w:pPr>
        <w:pStyle w:val="NormalWeb"/>
        <w:numPr>
          <w:ilvl w:val="0"/>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Integrates with</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Okta SSO</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to automatically fetch user identities and organizational attributes.</w:t>
      </w:r>
    </w:p>
    <w:p w:rsidRPr="00016844" w:rsidR="003651C9" w:rsidP="0064074E" w:rsidRDefault="003651C9" w14:paraId="46A84E20" w14:textId="77777777">
      <w:pPr>
        <w:pStyle w:val="NormalWeb"/>
        <w:numPr>
          <w:ilvl w:val="0"/>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Provides an</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Add User</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panel to assign system roles (Initiator/Approver) after Okta sync.</w:t>
      </w:r>
    </w:p>
    <w:p w:rsidRPr="00016844" w:rsidR="003651C9" w:rsidP="0064074E" w:rsidRDefault="003651C9" w14:paraId="41CA08E0" w14:textId="77777777">
      <w:pPr>
        <w:pStyle w:val="NormalWeb"/>
        <w:numPr>
          <w:ilvl w:val="0"/>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Displays a</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User Assignment Dashboard</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showing all users, roles, departments, statuses, and last login timestamps.</w:t>
      </w:r>
    </w:p>
    <w:p w:rsidRPr="00016844" w:rsidR="003651C9" w:rsidP="0064074E" w:rsidRDefault="003651C9" w14:paraId="7EC35EC0" w14:textId="77777777">
      <w:pPr>
        <w:pStyle w:val="NormalWeb"/>
        <w:numPr>
          <w:ilvl w:val="0"/>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Supports role updates, status toggling (</w:t>
      </w:r>
      <w:r w:rsidRPr="00016844">
        <w:rPr>
          <w:rStyle w:val="Strong"/>
          <w:rFonts w:asciiTheme="minorHAnsi" w:hAnsiTheme="minorHAnsi" w:cstheme="minorHAnsi"/>
          <w:color w:val="000000"/>
        </w:rPr>
        <w:t>Active/Inactive</w:t>
      </w:r>
      <w:r w:rsidRPr="00016844">
        <w:rPr>
          <w:rFonts w:asciiTheme="minorHAnsi" w:hAnsiTheme="minorHAnsi" w:cstheme="minorHAnsi"/>
          <w:color w:val="000000"/>
        </w:rPr>
        <w:t>), and user modifications.</w:t>
      </w:r>
    </w:p>
    <w:p w:rsidRPr="00016844" w:rsidR="003651C9" w:rsidP="0064074E" w:rsidRDefault="003651C9" w14:paraId="2816E2BD" w14:textId="77777777">
      <w:pPr>
        <w:pStyle w:val="NormalWeb"/>
        <w:numPr>
          <w:ilvl w:val="0"/>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Allows administrators to configure 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Approval Matrix</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with:</w:t>
      </w:r>
    </w:p>
    <w:p w:rsidRPr="00016844" w:rsidR="003651C9" w:rsidP="0064074E" w:rsidRDefault="003651C9" w14:paraId="11053139" w14:textId="7FA9D49E">
      <w:pPr>
        <w:pStyle w:val="NormalWeb"/>
        <w:numPr>
          <w:ilvl w:val="1"/>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Value Bands (</w:t>
      </w:r>
      <w:r w:rsidRPr="00016844" w:rsidR="007671CC">
        <w:rPr>
          <w:rFonts w:asciiTheme="minorHAnsi" w:hAnsiTheme="minorHAnsi" w:cstheme="minorHAnsi"/>
          <w:color w:val="000000"/>
        </w:rPr>
        <w:t>based on cost</w:t>
      </w:r>
      <w:r w:rsidRPr="00016844">
        <w:rPr>
          <w:rFonts w:asciiTheme="minorHAnsi" w:hAnsiTheme="minorHAnsi" w:cstheme="minorHAnsi"/>
          <w:color w:val="000000"/>
        </w:rPr>
        <w:t>)</w:t>
      </w:r>
    </w:p>
    <w:p w:rsidRPr="00016844" w:rsidR="003651C9" w:rsidP="0064074E" w:rsidRDefault="003651C9" w14:paraId="0F3E12E7" w14:textId="77777777">
      <w:pPr>
        <w:pStyle w:val="NormalWeb"/>
        <w:numPr>
          <w:ilvl w:val="1"/>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Category (Technical / Non-Technical)</w:t>
      </w:r>
    </w:p>
    <w:p w:rsidRPr="00016844" w:rsidR="003651C9" w:rsidP="0064074E" w:rsidRDefault="003651C9" w14:paraId="5B67EE6D" w14:textId="77777777">
      <w:pPr>
        <w:pStyle w:val="NormalWeb"/>
        <w:numPr>
          <w:ilvl w:val="1"/>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Approver Role per Level (L1–L5)</w:t>
      </w:r>
    </w:p>
    <w:p w:rsidRPr="00016844" w:rsidR="003651C9" w:rsidP="0064074E" w:rsidRDefault="003651C9" w14:paraId="3D32A284" w14:textId="77777777">
      <w:pPr>
        <w:pStyle w:val="NormalWeb"/>
        <w:numPr>
          <w:ilvl w:val="0"/>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Supports adding multiple approval rules with 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Add Rule</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function.</w:t>
      </w:r>
    </w:p>
    <w:p w:rsidRPr="00016844" w:rsidR="003651C9" w:rsidP="230988E1" w:rsidRDefault="003651C9" w14:paraId="5A917067" w14:textId="77777777">
      <w:pPr>
        <w:pStyle w:val="NormalWeb"/>
        <w:numPr>
          <w:ilvl w:val="0"/>
          <w:numId w:val="33"/>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Stores approval configuration using</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Save Matrix</w:t>
      </w:r>
      <w:r w:rsidRPr="230988E1" w:rsidR="003651C9">
        <w:rPr>
          <w:rFonts w:ascii="Calibri" w:hAnsi="Calibri" w:cs="Calibri" w:asciiTheme="minorAscii" w:hAnsiTheme="minorAscii" w:cstheme="minorAscii"/>
          <w:color w:val="000000" w:themeColor="text1" w:themeTint="FF" w:themeShade="FF"/>
          <w:lang w:val="en-IN"/>
        </w:rPr>
        <w:t xml:space="preserve">, making rules </w:t>
      </w:r>
      <w:r w:rsidRPr="230988E1" w:rsidR="003651C9">
        <w:rPr>
          <w:rFonts w:ascii="Calibri" w:hAnsi="Calibri" w:cs="Calibri" w:asciiTheme="minorAscii" w:hAnsiTheme="minorAscii" w:cstheme="minorAscii"/>
          <w:color w:val="000000" w:themeColor="text1" w:themeTint="FF" w:themeShade="FF"/>
          <w:lang w:val="en-IN"/>
        </w:rPr>
        <w:t>immediately</w:t>
      </w:r>
      <w:r w:rsidRPr="230988E1" w:rsidR="003651C9">
        <w:rPr>
          <w:rFonts w:ascii="Calibri" w:hAnsi="Calibri" w:cs="Calibri" w:asciiTheme="minorAscii" w:hAnsiTheme="minorAscii" w:cstheme="minorAscii"/>
          <w:color w:val="000000" w:themeColor="text1" w:themeTint="FF" w:themeShade="FF"/>
          <w:lang w:val="en-IN"/>
        </w:rPr>
        <w:t xml:space="preserve"> effective.</w:t>
      </w:r>
    </w:p>
    <w:p w:rsidRPr="00016844" w:rsidR="003651C9" w:rsidP="0064074E" w:rsidRDefault="003651C9" w14:paraId="18920014" w14:textId="77777777">
      <w:pPr>
        <w:pStyle w:val="NormalWeb"/>
        <w:numPr>
          <w:ilvl w:val="0"/>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Provides clear visibility of</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Total Users</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Active Users</w:t>
      </w:r>
      <w:r w:rsidRPr="00016844">
        <w:rPr>
          <w:rFonts w:asciiTheme="minorHAnsi" w:hAnsiTheme="minorHAnsi" w:cstheme="minorHAnsi"/>
          <w:color w:val="000000"/>
        </w:rPr>
        <w:t>,</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Approvers</w:t>
      </w:r>
      <w:r w:rsidRPr="00016844">
        <w:rPr>
          <w:rFonts w:asciiTheme="minorHAnsi" w:hAnsiTheme="minorHAnsi" w:cstheme="minorHAnsi"/>
          <w:color w:val="000000"/>
        </w:rPr>
        <w:t>, and</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Creators</w:t>
      </w:r>
      <w:r w:rsidRPr="00016844">
        <w:rPr>
          <w:rFonts w:asciiTheme="minorHAnsi" w:hAnsiTheme="minorHAnsi" w:cstheme="minorHAnsi"/>
          <w:color w:val="000000"/>
        </w:rPr>
        <w:t>.</w:t>
      </w:r>
    </w:p>
    <w:p w:rsidRPr="00016844" w:rsidR="003651C9" w:rsidP="0064074E" w:rsidRDefault="003651C9" w14:paraId="5ABC9FBE" w14:textId="04CBAF7F">
      <w:pPr>
        <w:pStyle w:val="NormalWeb"/>
        <w:numPr>
          <w:ilvl w:val="0"/>
          <w:numId w:val="33"/>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Ensures correct mapping of value-driven approvals for all cost sheets in the system.</w:t>
      </w:r>
    </w:p>
    <w:p w:rsidR="003651C9" w:rsidP="00D735BC" w:rsidRDefault="003651C9" w14:paraId="11492C58" w14:textId="77777777">
      <w:pPr>
        <w:pStyle w:val="Heading9"/>
      </w:pPr>
      <w:r>
        <w:rPr>
          <w:rStyle w:val="Strong"/>
          <w:b/>
          <w:bCs/>
          <w:color w:val="000000"/>
        </w:rPr>
        <w:t>Depth</w:t>
      </w:r>
    </w:p>
    <w:p w:rsidRPr="00016844" w:rsidR="003651C9" w:rsidP="0064074E" w:rsidRDefault="003651C9" w14:paraId="3F36EA29" w14:textId="77777777">
      <w:pPr>
        <w:pStyle w:val="NormalWeb"/>
        <w:numPr>
          <w:ilvl w:val="0"/>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Upon login, the system fetches user data from</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Okta</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via secure API, including:</w:t>
      </w:r>
    </w:p>
    <w:p w:rsidRPr="00016844" w:rsidR="003651C9" w:rsidP="0064074E" w:rsidRDefault="003651C9" w14:paraId="38C1F798" w14:textId="77777777">
      <w:pPr>
        <w:pStyle w:val="NormalWeb"/>
        <w:numPr>
          <w:ilvl w:val="1"/>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Full Name</w:t>
      </w:r>
    </w:p>
    <w:p w:rsidRPr="00016844" w:rsidR="003651C9" w:rsidP="0064074E" w:rsidRDefault="003651C9" w14:paraId="04444DC0" w14:textId="77777777">
      <w:pPr>
        <w:pStyle w:val="NormalWeb"/>
        <w:numPr>
          <w:ilvl w:val="1"/>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Email</w:t>
      </w:r>
    </w:p>
    <w:p w:rsidRPr="00016844" w:rsidR="003651C9" w:rsidP="0064074E" w:rsidRDefault="003651C9" w14:paraId="4B6775D2" w14:textId="77777777">
      <w:pPr>
        <w:pStyle w:val="NormalWeb"/>
        <w:numPr>
          <w:ilvl w:val="1"/>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Department</w:t>
      </w:r>
    </w:p>
    <w:p w:rsidRPr="00016844" w:rsidR="003651C9" w:rsidP="0064074E" w:rsidRDefault="003651C9" w14:paraId="5B1FE688" w14:textId="77777777">
      <w:pPr>
        <w:pStyle w:val="NormalWeb"/>
        <w:numPr>
          <w:ilvl w:val="1"/>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Designation</w:t>
      </w:r>
    </w:p>
    <w:p w:rsidRPr="00016844" w:rsidR="003651C9" w:rsidP="0064074E" w:rsidRDefault="003651C9" w14:paraId="71DBE929" w14:textId="77777777">
      <w:pPr>
        <w:pStyle w:val="NormalWeb"/>
        <w:numPr>
          <w:ilvl w:val="0"/>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Admin assigns a system-specific role; this role governs:</w:t>
      </w:r>
    </w:p>
    <w:p w:rsidRPr="00016844" w:rsidR="003651C9" w:rsidP="0064074E" w:rsidRDefault="003651C9" w14:paraId="1C8CD078" w14:textId="77777777">
      <w:pPr>
        <w:pStyle w:val="NormalWeb"/>
        <w:numPr>
          <w:ilvl w:val="1"/>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Whether the user can</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create</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cost sheets</w:t>
      </w:r>
    </w:p>
    <w:p w:rsidRPr="00016844" w:rsidR="003651C9" w:rsidP="0064074E" w:rsidRDefault="003651C9" w14:paraId="612647C2" w14:textId="77777777">
      <w:pPr>
        <w:pStyle w:val="NormalWeb"/>
        <w:numPr>
          <w:ilvl w:val="1"/>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Whether the user can</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approve</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cost sheets</w:t>
      </w:r>
    </w:p>
    <w:p w:rsidRPr="00016844" w:rsidR="003651C9" w:rsidP="230988E1" w:rsidRDefault="003651C9" w14:paraId="149BD836" w14:textId="77777777">
      <w:pPr>
        <w:pStyle w:val="NormalWeb"/>
        <w:numPr>
          <w:ilvl w:val="1"/>
          <w:numId w:val="34"/>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At which</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Style w:val="Strong"/>
          <w:rFonts w:ascii="Calibri" w:hAnsi="Calibri" w:cs="Calibri" w:asciiTheme="minorAscii" w:hAnsiTheme="minorAscii" w:cstheme="minorAscii"/>
          <w:color w:val="000000" w:themeColor="text1" w:themeTint="FF" w:themeShade="FF"/>
          <w:lang w:val="en-IN"/>
        </w:rPr>
        <w:t>level</w:t>
      </w:r>
      <w:r w:rsidRPr="230988E1" w:rsidR="003651C9">
        <w:rPr>
          <w:rStyle w:val="apple-converted-space"/>
          <w:rFonts w:ascii="Calibri" w:hAnsi="Calibri" w:cs="Calibri" w:asciiTheme="minorAscii" w:hAnsiTheme="minorAscii" w:cstheme="minorAscii"/>
          <w:color w:val="000000" w:themeColor="text1" w:themeTint="FF" w:themeShade="FF"/>
          <w:lang w:val="en-IN"/>
        </w:rPr>
        <w:t> </w:t>
      </w:r>
      <w:r w:rsidRPr="230988E1" w:rsidR="003651C9">
        <w:rPr>
          <w:rFonts w:ascii="Calibri" w:hAnsi="Calibri" w:cs="Calibri" w:asciiTheme="minorAscii" w:hAnsiTheme="minorAscii" w:cstheme="minorAscii"/>
          <w:color w:val="000000" w:themeColor="text1" w:themeTint="FF" w:themeShade="FF"/>
          <w:lang w:val="en-IN"/>
        </w:rPr>
        <w:t xml:space="preserve">the user </w:t>
      </w:r>
      <w:r w:rsidRPr="230988E1" w:rsidR="003651C9">
        <w:rPr>
          <w:rFonts w:ascii="Calibri" w:hAnsi="Calibri" w:cs="Calibri" w:asciiTheme="minorAscii" w:hAnsiTheme="minorAscii" w:cstheme="minorAscii"/>
          <w:color w:val="000000" w:themeColor="text1" w:themeTint="FF" w:themeShade="FF"/>
          <w:lang w:val="en-IN"/>
        </w:rPr>
        <w:t>participates</w:t>
      </w:r>
      <w:r w:rsidRPr="230988E1" w:rsidR="003651C9">
        <w:rPr>
          <w:rFonts w:ascii="Calibri" w:hAnsi="Calibri" w:cs="Calibri" w:asciiTheme="minorAscii" w:hAnsiTheme="minorAscii" w:cstheme="minorAscii"/>
          <w:color w:val="000000" w:themeColor="text1" w:themeTint="FF" w:themeShade="FF"/>
          <w:lang w:val="en-IN"/>
        </w:rPr>
        <w:t xml:space="preserve"> in workflows</w:t>
      </w:r>
    </w:p>
    <w:p w:rsidRPr="00016844" w:rsidR="003651C9" w:rsidP="0064074E" w:rsidRDefault="003651C9" w14:paraId="39C25753" w14:textId="77777777">
      <w:pPr>
        <w:pStyle w:val="NormalWeb"/>
        <w:numPr>
          <w:ilvl w:val="0"/>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Approval Matrix rules define:</w:t>
      </w:r>
    </w:p>
    <w:p w:rsidRPr="00016844" w:rsidR="003651C9" w:rsidP="0064074E" w:rsidRDefault="003651C9" w14:paraId="6F9CDE78" w14:textId="77777777">
      <w:pPr>
        <w:pStyle w:val="NormalWeb"/>
        <w:numPr>
          <w:ilvl w:val="1"/>
          <w:numId w:val="34"/>
        </w:numPr>
        <w:spacing w:before="100" w:after="100" w:line="240" w:lineRule="auto"/>
        <w:rPr>
          <w:rFonts w:asciiTheme="minorHAnsi" w:hAnsiTheme="minorHAnsi" w:cstheme="minorHAnsi"/>
          <w:color w:val="000000"/>
        </w:rPr>
      </w:pPr>
      <w:r w:rsidRPr="00016844">
        <w:rPr>
          <w:rStyle w:val="Strong"/>
          <w:rFonts w:asciiTheme="minorHAnsi" w:hAnsiTheme="minorHAnsi" w:cstheme="minorHAnsi"/>
          <w:color w:val="000000"/>
        </w:rPr>
        <w:t>Routing logic</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for each cost sheet based on its</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Total Value</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and</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Category</w:t>
      </w:r>
    </w:p>
    <w:p w:rsidRPr="00016844" w:rsidR="003651C9" w:rsidP="230988E1" w:rsidRDefault="003651C9" w14:paraId="700FA132" w14:textId="77777777">
      <w:pPr>
        <w:pStyle w:val="NormalWeb"/>
        <w:numPr>
          <w:ilvl w:val="1"/>
          <w:numId w:val="34"/>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 xml:space="preserve">Which approvers </w:t>
      </w:r>
      <w:r w:rsidRPr="230988E1" w:rsidR="003651C9">
        <w:rPr>
          <w:rFonts w:ascii="Calibri" w:hAnsi="Calibri" w:cs="Calibri" w:asciiTheme="minorAscii" w:hAnsiTheme="minorAscii" w:cstheme="minorAscii"/>
          <w:color w:val="000000" w:themeColor="text1" w:themeTint="FF" w:themeShade="FF"/>
          <w:lang w:val="en-IN"/>
        </w:rPr>
        <w:t>participate</w:t>
      </w:r>
      <w:r w:rsidRPr="230988E1" w:rsidR="003651C9">
        <w:rPr>
          <w:rFonts w:ascii="Calibri" w:hAnsi="Calibri" w:cs="Calibri" w:asciiTheme="minorAscii" w:hAnsiTheme="minorAscii" w:cstheme="minorAscii"/>
          <w:color w:val="000000" w:themeColor="text1" w:themeTint="FF" w:themeShade="FF"/>
          <w:lang w:val="en-IN"/>
        </w:rPr>
        <w:t xml:space="preserve"> in the workflow</w:t>
      </w:r>
    </w:p>
    <w:p w:rsidRPr="00016844" w:rsidR="003651C9" w:rsidP="230988E1" w:rsidRDefault="003651C9" w14:paraId="22A7E1E5" w14:textId="77777777">
      <w:pPr>
        <w:pStyle w:val="NormalWeb"/>
        <w:numPr>
          <w:ilvl w:val="1"/>
          <w:numId w:val="34"/>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 xml:space="preserve">The number of approval stages </w:t>
      </w:r>
      <w:r w:rsidRPr="230988E1" w:rsidR="003651C9">
        <w:rPr>
          <w:rFonts w:ascii="Calibri" w:hAnsi="Calibri" w:cs="Calibri" w:asciiTheme="minorAscii" w:hAnsiTheme="minorAscii" w:cstheme="minorAscii"/>
          <w:color w:val="000000" w:themeColor="text1" w:themeTint="FF" w:themeShade="FF"/>
          <w:lang w:val="en-IN"/>
        </w:rPr>
        <w:t>required</w:t>
      </w:r>
    </w:p>
    <w:p w:rsidRPr="00016844" w:rsidR="003651C9" w:rsidP="230988E1" w:rsidRDefault="003651C9" w14:paraId="1D91C2DE" w14:textId="77777777">
      <w:pPr>
        <w:pStyle w:val="NormalWeb"/>
        <w:numPr>
          <w:ilvl w:val="0"/>
          <w:numId w:val="34"/>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 xml:space="preserve">During cost sheet submission, the system evaluates the rule set to </w:t>
      </w:r>
      <w:r w:rsidRPr="230988E1" w:rsidR="003651C9">
        <w:rPr>
          <w:rFonts w:ascii="Calibri" w:hAnsi="Calibri" w:cs="Calibri" w:asciiTheme="minorAscii" w:hAnsiTheme="minorAscii" w:cstheme="minorAscii"/>
          <w:color w:val="000000" w:themeColor="text1" w:themeTint="FF" w:themeShade="FF"/>
          <w:lang w:val="en-IN"/>
        </w:rPr>
        <w:t>determine</w:t>
      </w:r>
      <w:r w:rsidRPr="230988E1" w:rsidR="003651C9">
        <w:rPr>
          <w:rFonts w:ascii="Calibri" w:hAnsi="Calibri" w:cs="Calibri" w:asciiTheme="minorAscii" w:hAnsiTheme="minorAscii" w:cstheme="minorAscii"/>
          <w:color w:val="000000" w:themeColor="text1" w:themeTint="FF" w:themeShade="FF"/>
          <w:lang w:val="en-IN"/>
        </w:rPr>
        <w:t xml:space="preserve"> the workflow path.</w:t>
      </w:r>
    </w:p>
    <w:p w:rsidRPr="00016844" w:rsidR="003651C9" w:rsidP="0064074E" w:rsidRDefault="003651C9" w14:paraId="7BED8CB8" w14:textId="77777777">
      <w:pPr>
        <w:pStyle w:val="NormalWeb"/>
        <w:numPr>
          <w:ilvl w:val="0"/>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lastRenderedPageBreak/>
        <w:t>If the cost sheet value falls within a band, the system assigns approval sequence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L1 → L2 → L3 → …</w:t>
      </w:r>
      <w:r w:rsidRPr="00016844">
        <w:rPr>
          <w:rFonts w:asciiTheme="minorHAnsi" w:hAnsiTheme="minorHAnsi" w:cstheme="minorHAnsi"/>
          <w:color w:val="000000"/>
        </w:rPr>
        <w:t>, as configured by the admin.</w:t>
      </w:r>
    </w:p>
    <w:p w:rsidRPr="00016844" w:rsidR="003651C9" w:rsidP="0064074E" w:rsidRDefault="003651C9" w14:paraId="633C7962" w14:textId="77777777">
      <w:pPr>
        <w:pStyle w:val="NormalWeb"/>
        <w:numPr>
          <w:ilvl w:val="0"/>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If multiple bands apply, the system chooses 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highest matching rule</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based on the cost sheet total.</w:t>
      </w:r>
    </w:p>
    <w:p w:rsidRPr="00016844" w:rsidR="003651C9" w:rsidP="0064074E" w:rsidRDefault="003651C9" w14:paraId="22099F43" w14:textId="77777777">
      <w:pPr>
        <w:pStyle w:val="NormalWeb"/>
        <w:numPr>
          <w:ilvl w:val="0"/>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All admin actions—user role changes, approval matrix updates, activation/deactivation—are recorded in the</w:t>
      </w:r>
      <w:r w:rsidRPr="00016844">
        <w:rPr>
          <w:rStyle w:val="apple-converted-space"/>
          <w:rFonts w:asciiTheme="minorHAnsi" w:hAnsiTheme="minorHAnsi" w:cstheme="minorHAnsi"/>
          <w:color w:val="000000"/>
        </w:rPr>
        <w:t> </w:t>
      </w:r>
      <w:r w:rsidRPr="00016844">
        <w:rPr>
          <w:rStyle w:val="Strong"/>
          <w:rFonts w:asciiTheme="minorHAnsi" w:hAnsiTheme="minorHAnsi" w:cstheme="minorHAnsi"/>
          <w:color w:val="000000"/>
        </w:rPr>
        <w:t>Admin Activity Log</w:t>
      </w:r>
      <w:r w:rsidRPr="00016844">
        <w:rPr>
          <w:rStyle w:val="apple-converted-space"/>
          <w:rFonts w:asciiTheme="minorHAnsi" w:hAnsiTheme="minorHAnsi" w:cstheme="minorHAnsi"/>
          <w:color w:val="000000"/>
        </w:rPr>
        <w:t> </w:t>
      </w:r>
      <w:r w:rsidRPr="00016844">
        <w:rPr>
          <w:rFonts w:asciiTheme="minorHAnsi" w:hAnsiTheme="minorHAnsi" w:cstheme="minorHAnsi"/>
          <w:color w:val="000000"/>
        </w:rPr>
        <w:t>with timestamps and admin identity.</w:t>
      </w:r>
    </w:p>
    <w:p w:rsidRPr="00016844" w:rsidR="003651C9" w:rsidP="230988E1" w:rsidRDefault="003651C9" w14:paraId="662F8E13" w14:textId="77777777">
      <w:pPr>
        <w:pStyle w:val="NormalWeb"/>
        <w:numPr>
          <w:ilvl w:val="0"/>
          <w:numId w:val="34"/>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 xml:space="preserve">The system prevents contradictory rule creation by </w:t>
      </w:r>
      <w:r w:rsidRPr="230988E1" w:rsidR="003651C9">
        <w:rPr>
          <w:rFonts w:ascii="Calibri" w:hAnsi="Calibri" w:cs="Calibri" w:asciiTheme="minorAscii" w:hAnsiTheme="minorAscii" w:cstheme="minorAscii"/>
          <w:color w:val="000000" w:themeColor="text1" w:themeTint="FF" w:themeShade="FF"/>
          <w:lang w:val="en-IN"/>
        </w:rPr>
        <w:t>validating</w:t>
      </w:r>
      <w:r w:rsidRPr="230988E1" w:rsidR="003651C9">
        <w:rPr>
          <w:rFonts w:ascii="Calibri" w:hAnsi="Calibri" w:cs="Calibri" w:asciiTheme="minorAscii" w:hAnsiTheme="minorAscii" w:cstheme="minorAscii"/>
          <w:color w:val="000000" w:themeColor="text1" w:themeTint="FF" w:themeShade="FF"/>
          <w:lang w:val="en-IN"/>
        </w:rPr>
        <w:t>:</w:t>
      </w:r>
    </w:p>
    <w:p w:rsidRPr="00016844" w:rsidR="003651C9" w:rsidP="0064074E" w:rsidRDefault="003651C9" w14:paraId="496A6CB5" w14:textId="77777777">
      <w:pPr>
        <w:pStyle w:val="NormalWeb"/>
        <w:numPr>
          <w:ilvl w:val="1"/>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Overlapping value bands</w:t>
      </w:r>
    </w:p>
    <w:p w:rsidRPr="00016844" w:rsidR="003651C9" w:rsidP="0064074E" w:rsidRDefault="003651C9" w14:paraId="12D9349F" w14:textId="77777777">
      <w:pPr>
        <w:pStyle w:val="NormalWeb"/>
        <w:numPr>
          <w:ilvl w:val="1"/>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Missing approver levels</w:t>
      </w:r>
    </w:p>
    <w:p w:rsidRPr="00016844" w:rsidR="003651C9" w:rsidP="0064074E" w:rsidRDefault="003651C9" w14:paraId="31C47B93" w14:textId="77777777">
      <w:pPr>
        <w:pStyle w:val="NormalWeb"/>
        <w:numPr>
          <w:ilvl w:val="1"/>
          <w:numId w:val="34"/>
        </w:numPr>
        <w:spacing w:before="100" w:after="100" w:line="240" w:lineRule="auto"/>
        <w:rPr>
          <w:rFonts w:asciiTheme="minorHAnsi" w:hAnsiTheme="minorHAnsi" w:cstheme="minorHAnsi"/>
          <w:color w:val="000000"/>
        </w:rPr>
      </w:pPr>
      <w:r w:rsidRPr="00016844">
        <w:rPr>
          <w:rFonts w:asciiTheme="minorHAnsi" w:hAnsiTheme="minorHAnsi" w:cstheme="minorHAnsi"/>
          <w:color w:val="000000"/>
        </w:rPr>
        <w:t>Missing category classification</w:t>
      </w:r>
    </w:p>
    <w:p w:rsidRPr="00016844" w:rsidR="003651C9" w:rsidP="230988E1" w:rsidRDefault="003651C9" w14:paraId="74FF6497" w14:textId="03FA4DD9">
      <w:pPr>
        <w:pStyle w:val="NormalWeb"/>
        <w:numPr>
          <w:ilvl w:val="0"/>
          <w:numId w:val="34"/>
        </w:numPr>
        <w:spacing w:before="100" w:after="100" w:line="240" w:lineRule="auto"/>
        <w:rPr>
          <w:rFonts w:ascii="Calibri" w:hAnsi="Calibri" w:cs="Calibri" w:asciiTheme="minorAscii" w:hAnsiTheme="minorAscii" w:cstheme="minorAscii"/>
          <w:color w:val="000000"/>
          <w:lang w:val="en-IN"/>
        </w:rPr>
      </w:pPr>
      <w:r w:rsidRPr="230988E1" w:rsidR="003651C9">
        <w:rPr>
          <w:rFonts w:ascii="Calibri" w:hAnsi="Calibri" w:cs="Calibri" w:asciiTheme="minorAscii" w:hAnsiTheme="minorAscii" w:cstheme="minorAscii"/>
          <w:color w:val="000000" w:themeColor="text1" w:themeTint="FF" w:themeShade="FF"/>
          <w:lang w:val="en-IN"/>
        </w:rPr>
        <w:t xml:space="preserve">Ensures backward compatibility: updating a rule does not alter workflows already in </w:t>
      </w:r>
      <w:r w:rsidRPr="230988E1" w:rsidR="003651C9">
        <w:rPr>
          <w:rFonts w:ascii="Calibri" w:hAnsi="Calibri" w:cs="Calibri" w:asciiTheme="minorAscii" w:hAnsiTheme="minorAscii" w:cstheme="minorAscii"/>
          <w:color w:val="000000" w:themeColor="text1" w:themeTint="FF" w:themeShade="FF"/>
          <w:lang w:val="en-IN"/>
        </w:rPr>
        <w:t>progress, but</w:t>
      </w:r>
      <w:r w:rsidRPr="230988E1" w:rsidR="003651C9">
        <w:rPr>
          <w:rFonts w:ascii="Calibri" w:hAnsi="Calibri" w:cs="Calibri" w:asciiTheme="minorAscii" w:hAnsiTheme="minorAscii" w:cstheme="minorAscii"/>
          <w:color w:val="000000" w:themeColor="text1" w:themeTint="FF" w:themeShade="FF"/>
          <w:lang w:val="en-IN"/>
        </w:rPr>
        <w:t xml:space="preserve"> affects only new submissions.</w:t>
      </w:r>
    </w:p>
    <w:p w:rsidRPr="00016844" w:rsidR="003651C9" w:rsidP="003651C9" w:rsidRDefault="003651C9" w14:paraId="00E14728" w14:textId="77777777">
      <w:pPr>
        <w:rPr>
          <w:rFonts w:asciiTheme="minorHAnsi" w:hAnsiTheme="minorHAnsi" w:cstheme="minorHAnsi"/>
        </w:rPr>
      </w:pPr>
    </w:p>
    <w:p w:rsidR="007671CC" w:rsidP="00E525FB" w:rsidRDefault="007671CC" w14:paraId="0B6115F7" w14:textId="71BC8906">
      <w:pPr>
        <w:pStyle w:val="Heading2"/>
      </w:pPr>
      <w:bookmarkStart w:name="_Toc214654040" w:id="41"/>
      <w:r>
        <w:t>Admin Panel – Configurations</w:t>
      </w:r>
      <w:bookmarkEnd w:id="41"/>
      <w:r>
        <w:t xml:space="preserve"> </w:t>
      </w:r>
    </w:p>
    <w:p w:rsidR="007671CC" w:rsidP="00E9632B" w:rsidRDefault="007671CC" w14:paraId="0C363376" w14:textId="46742B33">
      <w:pPr>
        <w:pStyle w:val="Heading9"/>
        <w:rPr>
          <w:rStyle w:val="Strong"/>
          <w:b/>
          <w:bCs/>
          <w:color w:val="000000"/>
        </w:rPr>
      </w:pPr>
      <w:r>
        <w:rPr>
          <w:rStyle w:val="Strong"/>
          <w:b/>
          <w:bCs/>
          <w:color w:val="000000"/>
        </w:rPr>
        <w:t>Admin Panel – Dynamic Configuration Features</w:t>
      </w:r>
    </w:p>
    <w:p w:rsidRPr="007D5156" w:rsidR="00FE2FB4" w:rsidP="00FE2FB4" w:rsidRDefault="00FE2FB4" w14:paraId="5DD7C97C" w14:textId="6AF19C14">
      <w:pPr>
        <w:pStyle w:val="Heading2"/>
        <w:rPr>
          <w:rFonts w:cstheme="minorHAnsi"/>
          <w:color w:val="000000"/>
          <w:sz w:val="24"/>
          <w:szCs w:val="24"/>
        </w:rPr>
      </w:pPr>
      <w:bookmarkStart w:name="_Toc214654041" w:id="42"/>
      <w:r w:rsidRPr="007D5156">
        <w:rPr>
          <w:rStyle w:val="Strong"/>
          <w:rFonts w:cstheme="minorHAnsi"/>
          <w:b w:val="0"/>
          <w:bCs w:val="0"/>
          <w:color w:val="000000"/>
          <w:sz w:val="24"/>
          <w:szCs w:val="24"/>
        </w:rPr>
        <w:t>User, Role &amp; Access Management</w:t>
      </w:r>
      <w:bookmarkEnd w:id="42"/>
    </w:p>
    <w:p w:rsidRPr="007D5156" w:rsidR="00FE2FB4" w:rsidP="0064074E" w:rsidRDefault="00FE2FB4" w14:paraId="1862F33D" w14:textId="77777777">
      <w:pPr>
        <w:pStyle w:val="NormalWeb"/>
        <w:numPr>
          <w:ilvl w:val="0"/>
          <w:numId w:val="49"/>
        </w:numPr>
        <w:spacing w:before="100" w:after="100" w:line="240" w:lineRule="auto"/>
        <w:rPr>
          <w:rFonts w:asciiTheme="minorHAnsi" w:hAnsiTheme="minorHAnsi" w:cstheme="minorHAnsi"/>
          <w:color w:val="000000"/>
        </w:rPr>
      </w:pPr>
      <w:r w:rsidRPr="007D5156">
        <w:rPr>
          <w:rStyle w:val="Strong"/>
          <w:rFonts w:asciiTheme="minorHAnsi" w:hAnsiTheme="minorHAnsi" w:cstheme="minorHAnsi"/>
          <w:color w:val="000000"/>
        </w:rPr>
        <w:t>Role assignment</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for each Okta user as</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IDM Initiator</w:t>
      </w:r>
      <w:r w:rsidRPr="007D5156">
        <w:rPr>
          <w:rFonts w:asciiTheme="minorHAnsi" w:hAnsiTheme="minorHAnsi" w:cstheme="minorHAnsi"/>
          <w:color w:val="000000"/>
        </w:rPr>
        <w:t>,</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Approver (L1–L5)</w:t>
      </w:r>
      <w:r w:rsidRPr="007D5156">
        <w:rPr>
          <w:rFonts w:asciiTheme="minorHAnsi" w:hAnsiTheme="minorHAnsi" w:cstheme="minorHAnsi"/>
          <w:color w:val="000000"/>
        </w:rPr>
        <w:t>,</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Admin</w:t>
      </w:r>
      <w:r w:rsidRPr="007D5156">
        <w:rPr>
          <w:rFonts w:asciiTheme="minorHAnsi" w:hAnsiTheme="minorHAnsi" w:cstheme="minorHAnsi"/>
          <w:color w:val="000000"/>
        </w:rPr>
        <w:t>, or</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Viewer</w:t>
      </w:r>
      <w:r w:rsidRPr="007D5156">
        <w:rPr>
          <w:rFonts w:asciiTheme="minorHAnsi" w:hAnsiTheme="minorHAnsi" w:cstheme="minorHAnsi"/>
          <w:color w:val="000000"/>
        </w:rPr>
        <w:t>.</w:t>
      </w:r>
    </w:p>
    <w:p w:rsidRPr="007D5156" w:rsidR="00FE2FB4" w:rsidP="0064074E" w:rsidRDefault="00FE2FB4" w14:paraId="5A6CD393" w14:textId="63C50F71">
      <w:pPr>
        <w:pStyle w:val="NormalWeb"/>
        <w:numPr>
          <w:ilvl w:val="0"/>
          <w:numId w:val="49"/>
        </w:numPr>
        <w:spacing w:before="100" w:after="100" w:line="240" w:lineRule="auto"/>
        <w:rPr>
          <w:rFonts w:asciiTheme="minorHAnsi" w:hAnsiTheme="minorHAnsi" w:cstheme="minorHAnsi"/>
          <w:color w:val="000000"/>
        </w:rPr>
      </w:pPr>
      <w:r w:rsidRPr="007D5156">
        <w:rPr>
          <w:rStyle w:val="Strong"/>
          <w:rFonts w:asciiTheme="minorHAnsi" w:hAnsiTheme="minorHAnsi" w:cstheme="minorHAnsi"/>
          <w:color w:val="000000"/>
        </w:rPr>
        <w:t>Role-based permissions matrix</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to control what each role can</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view / edit / approve / download / generate PO</w:t>
      </w:r>
      <w:r w:rsidRPr="007D5156">
        <w:rPr>
          <w:rFonts w:asciiTheme="minorHAnsi" w:hAnsiTheme="minorHAnsi" w:cstheme="minorHAnsi"/>
          <w:color w:val="000000"/>
        </w:rPr>
        <w:t>.</w:t>
      </w:r>
    </w:p>
    <w:p w:rsidRPr="007D5156" w:rsidR="00FE2FB4" w:rsidP="0064074E" w:rsidRDefault="00FE2FB4" w14:paraId="3CF20743" w14:textId="58799D82">
      <w:pPr>
        <w:pStyle w:val="NormalWeb"/>
        <w:numPr>
          <w:ilvl w:val="0"/>
          <w:numId w:val="49"/>
        </w:numPr>
        <w:spacing w:before="100" w:after="100" w:line="240" w:lineRule="auto"/>
        <w:rPr>
          <w:rFonts w:asciiTheme="minorHAnsi" w:hAnsiTheme="minorHAnsi" w:cstheme="minorHAnsi"/>
          <w:color w:val="000000"/>
        </w:rPr>
      </w:pPr>
      <w:r w:rsidRPr="007D5156">
        <w:rPr>
          <w:rStyle w:val="Strong"/>
          <w:rFonts w:asciiTheme="minorHAnsi" w:hAnsiTheme="minorHAnsi" w:cstheme="minorHAnsi"/>
          <w:color w:val="000000"/>
        </w:rPr>
        <w:t>Delegation / proxy approver</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configuration for leave/absence scenarios.</w:t>
      </w:r>
    </w:p>
    <w:p w:rsidRPr="007D5156" w:rsidR="00FE2FB4" w:rsidP="00FE2FB4" w:rsidRDefault="00FE2FB4" w14:paraId="2C0D5E65" w14:textId="77777777">
      <w:pPr>
        <w:pStyle w:val="Heading2"/>
        <w:rPr>
          <w:rFonts w:cstheme="minorHAnsi"/>
          <w:color w:val="000000"/>
          <w:sz w:val="24"/>
          <w:szCs w:val="24"/>
        </w:rPr>
      </w:pPr>
      <w:bookmarkStart w:name="_Toc214654042" w:id="43"/>
      <w:r w:rsidRPr="007D5156">
        <w:rPr>
          <w:rStyle w:val="Strong"/>
          <w:rFonts w:cstheme="minorHAnsi"/>
          <w:b w:val="0"/>
          <w:bCs w:val="0"/>
          <w:color w:val="000000"/>
          <w:sz w:val="24"/>
          <w:szCs w:val="24"/>
        </w:rPr>
        <w:t>E. Commercial &amp; Calculation Rules</w:t>
      </w:r>
      <w:bookmarkEnd w:id="43"/>
    </w:p>
    <w:p w:rsidRPr="007D5156" w:rsidR="00FE2FB4" w:rsidP="0064074E" w:rsidRDefault="00FE2FB4" w14:paraId="17EB265B" w14:textId="77777777">
      <w:pPr>
        <w:pStyle w:val="NormalWeb"/>
        <w:numPr>
          <w:ilvl w:val="0"/>
          <w:numId w:val="50"/>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Configurable</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tax code derivation rule</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(by</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material type</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or</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vendor</w:t>
      </w:r>
      <w:r w:rsidRPr="007D5156">
        <w:rPr>
          <w:rFonts w:asciiTheme="minorHAnsi" w:hAnsiTheme="minorHAnsi" w:cstheme="minorHAnsi"/>
          <w:color w:val="000000"/>
        </w:rPr>
        <w:t>).</w:t>
      </w:r>
    </w:p>
    <w:p w:rsidRPr="007D5156" w:rsidR="00FE2FB4" w:rsidP="0064074E" w:rsidRDefault="00FE2FB4" w14:paraId="14B7D5D3" w14:textId="6C71EB26">
      <w:pPr>
        <w:pStyle w:val="NormalWeb"/>
        <w:numPr>
          <w:ilvl w:val="0"/>
          <w:numId w:val="50"/>
        </w:numPr>
        <w:spacing w:before="100" w:after="100" w:line="240" w:lineRule="auto"/>
        <w:rPr>
          <w:rFonts w:asciiTheme="minorHAnsi" w:hAnsiTheme="minorHAnsi" w:cstheme="minorHAnsi"/>
          <w:color w:val="000000"/>
        </w:rPr>
      </w:pPr>
      <w:r w:rsidRPr="007D5156">
        <w:rPr>
          <w:rStyle w:val="Strong"/>
          <w:rFonts w:asciiTheme="minorHAnsi" w:hAnsiTheme="minorHAnsi" w:cstheme="minorHAnsi"/>
          <w:color w:val="000000"/>
        </w:rPr>
        <w:t>GST / freight / other charges enablement</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per category.</w:t>
      </w:r>
    </w:p>
    <w:p w:rsidRPr="007D5156" w:rsidR="00FE2FB4" w:rsidP="00FE2FB4" w:rsidRDefault="00FE2FB4" w14:paraId="6B92BD3E" w14:textId="77777777">
      <w:pPr>
        <w:pStyle w:val="Heading2"/>
        <w:rPr>
          <w:rFonts w:cstheme="minorHAnsi"/>
          <w:color w:val="000000"/>
          <w:sz w:val="24"/>
          <w:szCs w:val="24"/>
        </w:rPr>
      </w:pPr>
      <w:bookmarkStart w:name="_Toc214654043" w:id="44"/>
      <w:r w:rsidRPr="007D5156">
        <w:rPr>
          <w:rStyle w:val="Strong"/>
          <w:rFonts w:cstheme="minorHAnsi"/>
          <w:b w:val="0"/>
          <w:bCs w:val="0"/>
          <w:color w:val="000000"/>
          <w:sz w:val="24"/>
          <w:szCs w:val="24"/>
        </w:rPr>
        <w:t>G. Notifications &amp; Communication</w:t>
      </w:r>
      <w:bookmarkEnd w:id="44"/>
    </w:p>
    <w:p w:rsidRPr="007D5156" w:rsidR="00FE2FB4" w:rsidP="0064074E" w:rsidRDefault="00FE2FB4" w14:paraId="7772D933" w14:textId="77777777">
      <w:pPr>
        <w:pStyle w:val="NormalWeb"/>
        <w:numPr>
          <w:ilvl w:val="0"/>
          <w:numId w:val="51"/>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Configurable</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notification triggers</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for:</w:t>
      </w:r>
    </w:p>
    <w:p w:rsidRPr="007D5156" w:rsidR="00FE2FB4" w:rsidP="0064074E" w:rsidRDefault="00FE2FB4" w14:paraId="0C03661A" w14:textId="77777777">
      <w:pPr>
        <w:pStyle w:val="NormalWeb"/>
        <w:numPr>
          <w:ilvl w:val="1"/>
          <w:numId w:val="51"/>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PR fetch success/failure</w:t>
      </w:r>
    </w:p>
    <w:p w:rsidRPr="007D5156" w:rsidR="00FE2FB4" w:rsidP="0064074E" w:rsidRDefault="00FE2FB4" w14:paraId="7970AE90" w14:textId="77777777">
      <w:pPr>
        <w:pStyle w:val="NormalWeb"/>
        <w:numPr>
          <w:ilvl w:val="1"/>
          <w:numId w:val="51"/>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Submission to approval</w:t>
      </w:r>
    </w:p>
    <w:p w:rsidRPr="007D5156" w:rsidR="00FE2FB4" w:rsidP="0064074E" w:rsidRDefault="00FE2FB4" w14:paraId="72E5B036" w14:textId="77777777">
      <w:pPr>
        <w:pStyle w:val="NormalWeb"/>
        <w:numPr>
          <w:ilvl w:val="1"/>
          <w:numId w:val="51"/>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Approval / rejection</w:t>
      </w:r>
    </w:p>
    <w:p w:rsidRPr="007D5156" w:rsidR="00FE2FB4" w:rsidP="0064074E" w:rsidRDefault="00FE2FB4" w14:paraId="70A60904" w14:textId="77777777">
      <w:pPr>
        <w:pStyle w:val="NormalWeb"/>
        <w:numPr>
          <w:ilvl w:val="1"/>
          <w:numId w:val="51"/>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Request changes</w:t>
      </w:r>
    </w:p>
    <w:p w:rsidRPr="007D5156" w:rsidR="00FE2FB4" w:rsidP="0064074E" w:rsidRDefault="00FE2FB4" w14:paraId="2CB4D2F8" w14:textId="77777777">
      <w:pPr>
        <w:pStyle w:val="NormalWeb"/>
        <w:numPr>
          <w:ilvl w:val="1"/>
          <w:numId w:val="51"/>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Deviation triggered</w:t>
      </w:r>
    </w:p>
    <w:p w:rsidRPr="007D5156" w:rsidR="00FE2FB4" w:rsidP="0064074E" w:rsidRDefault="00FE2FB4" w14:paraId="300E38F4" w14:textId="77777777">
      <w:pPr>
        <w:pStyle w:val="NormalWeb"/>
        <w:numPr>
          <w:ilvl w:val="1"/>
          <w:numId w:val="51"/>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PO request triggered</w:t>
      </w:r>
    </w:p>
    <w:p w:rsidRPr="007D5156" w:rsidR="00FE2FB4" w:rsidP="0064074E" w:rsidRDefault="00FE2FB4" w14:paraId="2CABBFB5" w14:textId="77777777">
      <w:pPr>
        <w:pStyle w:val="NormalWeb"/>
        <w:numPr>
          <w:ilvl w:val="0"/>
          <w:numId w:val="51"/>
        </w:numPr>
        <w:spacing w:before="100" w:after="100" w:line="240" w:lineRule="auto"/>
        <w:rPr>
          <w:rFonts w:asciiTheme="minorHAnsi" w:hAnsiTheme="minorHAnsi" w:cstheme="minorHAnsi"/>
          <w:color w:val="000000"/>
        </w:rPr>
      </w:pPr>
      <w:r w:rsidRPr="007D5156">
        <w:rPr>
          <w:rStyle w:val="Strong"/>
          <w:rFonts w:asciiTheme="minorHAnsi" w:hAnsiTheme="minorHAnsi" w:cstheme="minorHAnsi"/>
          <w:color w:val="000000"/>
        </w:rPr>
        <w:lastRenderedPageBreak/>
        <w:t>Email and in-app template editor</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with placeholders.</w:t>
      </w:r>
    </w:p>
    <w:p w:rsidRPr="007D5156" w:rsidR="00FE2FB4" w:rsidP="0064074E" w:rsidRDefault="00FE2FB4" w14:paraId="53E65F24" w14:textId="77777777">
      <w:pPr>
        <w:pStyle w:val="NormalWeb"/>
        <w:numPr>
          <w:ilvl w:val="0"/>
          <w:numId w:val="51"/>
        </w:numPr>
        <w:spacing w:before="100" w:after="100" w:line="240" w:lineRule="auto"/>
        <w:rPr>
          <w:rFonts w:asciiTheme="minorHAnsi" w:hAnsiTheme="minorHAnsi" w:cstheme="minorHAnsi"/>
          <w:color w:val="000000"/>
        </w:rPr>
      </w:pPr>
      <w:r w:rsidRPr="007D5156">
        <w:rPr>
          <w:rStyle w:val="Strong"/>
          <w:rFonts w:asciiTheme="minorHAnsi" w:hAnsiTheme="minorHAnsi" w:cstheme="minorHAnsi"/>
          <w:color w:val="000000"/>
        </w:rPr>
        <w:t>Reminder/escalation rules</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based on pending duration at any level.</w:t>
      </w:r>
    </w:p>
    <w:p w:rsidRPr="007D5156" w:rsidR="00FE2FB4" w:rsidP="00FE2FB4" w:rsidRDefault="00FE2FB4" w14:paraId="536E7176" w14:textId="77777777">
      <w:pPr>
        <w:pStyle w:val="Heading2"/>
        <w:rPr>
          <w:rFonts w:cstheme="minorHAnsi"/>
          <w:color w:val="000000"/>
          <w:sz w:val="24"/>
          <w:szCs w:val="24"/>
        </w:rPr>
      </w:pPr>
      <w:bookmarkStart w:name="_Toc214654044" w:id="45"/>
      <w:r w:rsidRPr="007D5156">
        <w:rPr>
          <w:rStyle w:val="Strong"/>
          <w:rFonts w:cstheme="minorHAnsi"/>
          <w:b w:val="0"/>
          <w:bCs w:val="0"/>
          <w:color w:val="000000"/>
          <w:sz w:val="24"/>
          <w:szCs w:val="24"/>
        </w:rPr>
        <w:t>H. Audit, Activity Log &amp; Compliance</w:t>
      </w:r>
      <w:bookmarkEnd w:id="45"/>
    </w:p>
    <w:p w:rsidRPr="007D5156" w:rsidR="00FE2FB4" w:rsidP="0064074E" w:rsidRDefault="00FE2FB4" w14:paraId="4F03A97D" w14:textId="77777777">
      <w:pPr>
        <w:pStyle w:val="NormalWeb"/>
        <w:numPr>
          <w:ilvl w:val="0"/>
          <w:numId w:val="52"/>
        </w:numPr>
        <w:spacing w:before="100" w:after="100" w:line="240" w:lineRule="auto"/>
        <w:rPr>
          <w:rFonts w:asciiTheme="minorHAnsi" w:hAnsiTheme="minorHAnsi" w:cstheme="minorHAnsi"/>
          <w:color w:val="000000"/>
        </w:rPr>
      </w:pPr>
      <w:r w:rsidRPr="007D5156">
        <w:rPr>
          <w:rStyle w:val="Strong"/>
          <w:rFonts w:asciiTheme="minorHAnsi" w:hAnsiTheme="minorHAnsi" w:cstheme="minorHAnsi"/>
          <w:color w:val="000000"/>
        </w:rPr>
        <w:t>System-wide Activity Log</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capturing all user actions and system events.</w:t>
      </w:r>
    </w:p>
    <w:p w:rsidRPr="007D5156" w:rsidR="00FE2FB4" w:rsidP="0064074E" w:rsidRDefault="00FE2FB4" w14:paraId="5A89F048" w14:textId="77777777">
      <w:pPr>
        <w:pStyle w:val="NormalWeb"/>
        <w:numPr>
          <w:ilvl w:val="0"/>
          <w:numId w:val="52"/>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Filters for:</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User</w:t>
      </w:r>
      <w:r w:rsidRPr="007D5156">
        <w:rPr>
          <w:rFonts w:asciiTheme="minorHAnsi" w:hAnsiTheme="minorHAnsi" w:cstheme="minorHAnsi"/>
          <w:color w:val="000000"/>
        </w:rPr>
        <w:t>,</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Activity Type</w:t>
      </w:r>
      <w:r w:rsidRPr="007D5156">
        <w:rPr>
          <w:rFonts w:asciiTheme="minorHAnsi" w:hAnsiTheme="minorHAnsi" w:cstheme="minorHAnsi"/>
          <w:color w:val="000000"/>
        </w:rPr>
        <w:t>,</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Module/Screen</w:t>
      </w:r>
      <w:r w:rsidRPr="007D5156">
        <w:rPr>
          <w:rFonts w:asciiTheme="minorHAnsi" w:hAnsiTheme="minorHAnsi" w:cstheme="minorHAnsi"/>
          <w:color w:val="000000"/>
        </w:rPr>
        <w:t>,</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PR/Cost Sheet ID</w:t>
      </w:r>
      <w:r w:rsidRPr="007D5156">
        <w:rPr>
          <w:rFonts w:asciiTheme="minorHAnsi" w:hAnsiTheme="minorHAnsi" w:cstheme="minorHAnsi"/>
          <w:color w:val="000000"/>
        </w:rPr>
        <w:t>,</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Date Range</w:t>
      </w:r>
      <w:r w:rsidRPr="007D5156">
        <w:rPr>
          <w:rFonts w:asciiTheme="minorHAnsi" w:hAnsiTheme="minorHAnsi" w:cstheme="minorHAnsi"/>
          <w:color w:val="000000"/>
        </w:rPr>
        <w:t>,</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Status</w:t>
      </w:r>
      <w:r w:rsidRPr="007D5156">
        <w:rPr>
          <w:rFonts w:asciiTheme="minorHAnsi" w:hAnsiTheme="minorHAnsi" w:cstheme="minorHAnsi"/>
          <w:color w:val="000000"/>
        </w:rPr>
        <w:t>,</w:t>
      </w:r>
      <w:r w:rsidRPr="007D5156">
        <w:rPr>
          <w:rStyle w:val="apple-converted-space"/>
          <w:rFonts w:asciiTheme="minorHAnsi" w:hAnsiTheme="minorHAnsi" w:cstheme="minorHAnsi"/>
          <w:color w:val="000000"/>
        </w:rPr>
        <w:t> </w:t>
      </w:r>
      <w:r w:rsidRPr="007D5156">
        <w:rPr>
          <w:rStyle w:val="Strong"/>
          <w:rFonts w:asciiTheme="minorHAnsi" w:hAnsiTheme="minorHAnsi" w:cstheme="minorHAnsi"/>
          <w:color w:val="000000"/>
        </w:rPr>
        <w:t>Category</w:t>
      </w:r>
      <w:r w:rsidRPr="007D5156">
        <w:rPr>
          <w:rFonts w:asciiTheme="minorHAnsi" w:hAnsiTheme="minorHAnsi" w:cstheme="minorHAnsi"/>
          <w:color w:val="000000"/>
        </w:rPr>
        <w:t>.</w:t>
      </w:r>
    </w:p>
    <w:p w:rsidRPr="007D5156" w:rsidR="00FE2FB4" w:rsidP="0064074E" w:rsidRDefault="00FE2FB4" w14:paraId="78D3EC1E" w14:textId="77777777">
      <w:pPr>
        <w:pStyle w:val="NormalWeb"/>
        <w:numPr>
          <w:ilvl w:val="0"/>
          <w:numId w:val="52"/>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Exportable logs (</w:t>
      </w:r>
      <w:r w:rsidRPr="007D5156">
        <w:rPr>
          <w:rStyle w:val="Strong"/>
          <w:rFonts w:asciiTheme="minorHAnsi" w:hAnsiTheme="minorHAnsi" w:cstheme="minorHAnsi"/>
          <w:color w:val="000000"/>
        </w:rPr>
        <w:t>CSV/PDF</w:t>
      </w:r>
      <w:r w:rsidRPr="007D5156">
        <w:rPr>
          <w:rFonts w:asciiTheme="minorHAnsi" w:hAnsiTheme="minorHAnsi" w:cstheme="minorHAnsi"/>
          <w:color w:val="000000"/>
        </w:rPr>
        <w:t>) for audits.</w:t>
      </w:r>
    </w:p>
    <w:p w:rsidRPr="007D5156" w:rsidR="00FE2FB4" w:rsidP="0064074E" w:rsidRDefault="00FE2FB4" w14:paraId="751645AA" w14:textId="77777777">
      <w:pPr>
        <w:pStyle w:val="NormalWeb"/>
        <w:numPr>
          <w:ilvl w:val="0"/>
          <w:numId w:val="52"/>
        </w:numPr>
        <w:spacing w:before="100" w:after="100" w:line="240" w:lineRule="auto"/>
        <w:rPr>
          <w:rFonts w:asciiTheme="minorHAnsi" w:hAnsiTheme="minorHAnsi" w:cstheme="minorHAnsi"/>
          <w:color w:val="000000"/>
        </w:rPr>
      </w:pPr>
      <w:r w:rsidRPr="007D5156">
        <w:rPr>
          <w:rStyle w:val="Strong"/>
          <w:rFonts w:asciiTheme="minorHAnsi" w:hAnsiTheme="minorHAnsi" w:cstheme="minorHAnsi"/>
          <w:color w:val="000000"/>
        </w:rPr>
        <w:t>Immutable approval trail</w:t>
      </w:r>
      <w:r w:rsidRPr="007D5156">
        <w:rPr>
          <w:rStyle w:val="apple-converted-space"/>
          <w:rFonts w:asciiTheme="minorHAnsi" w:hAnsiTheme="minorHAnsi" w:cstheme="minorHAnsi"/>
          <w:color w:val="000000"/>
        </w:rPr>
        <w:t> </w:t>
      </w:r>
      <w:r w:rsidRPr="007D5156">
        <w:rPr>
          <w:rFonts w:asciiTheme="minorHAnsi" w:hAnsiTheme="minorHAnsi" w:cstheme="minorHAnsi"/>
          <w:color w:val="000000"/>
        </w:rPr>
        <w:t>ensuring no edits post-final approval.</w:t>
      </w:r>
    </w:p>
    <w:p w:rsidRPr="007D5156" w:rsidR="00FE2FB4" w:rsidP="00FE2FB4" w:rsidRDefault="00FE2FB4" w14:paraId="051978F3" w14:textId="77777777">
      <w:pPr>
        <w:pStyle w:val="Heading2"/>
        <w:rPr>
          <w:rFonts w:cstheme="minorHAnsi"/>
          <w:color w:val="000000"/>
          <w:sz w:val="24"/>
          <w:szCs w:val="24"/>
        </w:rPr>
      </w:pPr>
      <w:bookmarkStart w:name="_Toc214654045" w:id="46"/>
      <w:r w:rsidRPr="007D5156">
        <w:rPr>
          <w:rStyle w:val="Strong"/>
          <w:rFonts w:cstheme="minorHAnsi"/>
          <w:b w:val="0"/>
          <w:bCs w:val="0"/>
          <w:color w:val="000000"/>
          <w:sz w:val="24"/>
          <w:szCs w:val="24"/>
        </w:rPr>
        <w:t>I. Reports &amp; Admin Dashboards</w:t>
      </w:r>
      <w:bookmarkEnd w:id="46"/>
    </w:p>
    <w:p w:rsidRPr="007D5156" w:rsidR="00FE2FB4" w:rsidP="0064074E" w:rsidRDefault="00FE2FB4" w14:paraId="3D41BFA5" w14:textId="77777777">
      <w:pPr>
        <w:pStyle w:val="NormalWeb"/>
        <w:numPr>
          <w:ilvl w:val="0"/>
          <w:numId w:val="53"/>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Configurable reports such as:</w:t>
      </w:r>
    </w:p>
    <w:p w:rsidRPr="007D5156" w:rsidR="00FE2FB4" w:rsidP="0064074E" w:rsidRDefault="00FE2FB4" w14:paraId="1E61EDB7" w14:textId="77777777">
      <w:pPr>
        <w:pStyle w:val="NormalWeb"/>
        <w:numPr>
          <w:ilvl w:val="1"/>
          <w:numId w:val="53"/>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Cost sheets by category/value band</w:t>
      </w:r>
    </w:p>
    <w:p w:rsidRPr="007D5156" w:rsidR="00FE2FB4" w:rsidP="0064074E" w:rsidRDefault="00FE2FB4" w14:paraId="2DE957FA" w14:textId="77777777">
      <w:pPr>
        <w:pStyle w:val="NormalWeb"/>
        <w:numPr>
          <w:ilvl w:val="1"/>
          <w:numId w:val="53"/>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Approval cycle time per level</w:t>
      </w:r>
    </w:p>
    <w:p w:rsidRPr="007D5156" w:rsidR="00FE2FB4" w:rsidP="0064074E" w:rsidRDefault="00FE2FB4" w14:paraId="6BE0EB22" w14:textId="77777777">
      <w:pPr>
        <w:pStyle w:val="NormalWeb"/>
        <w:numPr>
          <w:ilvl w:val="1"/>
          <w:numId w:val="53"/>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Deviation frequency and reasons</w:t>
      </w:r>
    </w:p>
    <w:p w:rsidRPr="007D5156" w:rsidR="00FE2FB4" w:rsidP="0064074E" w:rsidRDefault="00FE2FB4" w14:paraId="2EA964F9" w14:textId="77777777">
      <w:pPr>
        <w:pStyle w:val="NormalWeb"/>
        <w:numPr>
          <w:ilvl w:val="1"/>
          <w:numId w:val="53"/>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Vendor win-rate and price variance</w:t>
      </w:r>
    </w:p>
    <w:p w:rsidRPr="007D5156" w:rsidR="00FE2FB4" w:rsidP="0064074E" w:rsidRDefault="00FE2FB4" w14:paraId="33937468" w14:textId="77777777">
      <w:pPr>
        <w:pStyle w:val="NormalWeb"/>
        <w:numPr>
          <w:ilvl w:val="1"/>
          <w:numId w:val="53"/>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PO request success/failure trend</w:t>
      </w:r>
    </w:p>
    <w:p w:rsidRPr="007D5156" w:rsidR="00FE2FB4" w:rsidP="0064074E" w:rsidRDefault="00FE2FB4" w14:paraId="134638FB" w14:textId="37CF54A6">
      <w:pPr>
        <w:pStyle w:val="NormalWeb"/>
        <w:numPr>
          <w:ilvl w:val="0"/>
          <w:numId w:val="53"/>
        </w:numPr>
        <w:spacing w:before="100" w:after="100" w:line="240" w:lineRule="auto"/>
        <w:rPr>
          <w:rFonts w:asciiTheme="minorHAnsi" w:hAnsiTheme="minorHAnsi" w:cstheme="minorHAnsi"/>
          <w:color w:val="000000"/>
        </w:rPr>
      </w:pPr>
      <w:r w:rsidRPr="007D5156">
        <w:rPr>
          <w:rFonts w:asciiTheme="minorHAnsi" w:hAnsiTheme="minorHAnsi" w:cstheme="minorHAnsi"/>
          <w:color w:val="000000"/>
        </w:rPr>
        <w:t>Admin dashboard KPIs with filterable date ranges.</w:t>
      </w:r>
    </w:p>
    <w:p w:rsidRPr="0073561A" w:rsidR="009B3F24" w:rsidP="00E525FB" w:rsidRDefault="009B3F24" w14:paraId="70FE68A8" w14:textId="3BEF49FE">
      <w:pPr>
        <w:pStyle w:val="Heading1"/>
      </w:pPr>
      <w:bookmarkStart w:name="_Toc214654046" w:id="47"/>
      <w:r w:rsidRPr="0073561A">
        <w:t>Non-Functional Requirements</w:t>
      </w:r>
      <w:bookmarkEnd w:id="47"/>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4"/>
        <w:gridCol w:w="5934"/>
      </w:tblGrid>
      <w:tr w:rsidRPr="00E525FB" w:rsidR="00E525FB" w:rsidTr="009B3F24" w14:paraId="330C9B07" w14:textId="77777777">
        <w:trPr>
          <w:tblHeader/>
          <w:tblCellSpacing w:w="15" w:type="dxa"/>
        </w:trPr>
        <w:tc>
          <w:tcPr>
            <w:tcW w:w="0" w:type="auto"/>
            <w:vAlign w:val="center"/>
            <w:hideMark/>
          </w:tcPr>
          <w:p w:rsidRPr="00E525FB" w:rsidR="009B3F24" w:rsidP="0073561A" w:rsidRDefault="009B3F24" w14:paraId="6B01F947" w14:textId="77777777">
            <w:pPr>
              <w:jc w:val="both"/>
              <w:rPr>
                <w:rFonts w:asciiTheme="minorHAnsi" w:hAnsiTheme="minorHAnsi" w:cstheme="minorHAnsi"/>
                <w:b/>
                <w:bCs/>
                <w:color w:val="000000" w:themeColor="text1"/>
              </w:rPr>
            </w:pPr>
            <w:r w:rsidRPr="00E525FB">
              <w:rPr>
                <w:rFonts w:asciiTheme="minorHAnsi" w:hAnsiTheme="minorHAnsi" w:cstheme="minorHAnsi"/>
                <w:b/>
                <w:bCs/>
                <w:color w:val="000000" w:themeColor="text1"/>
              </w:rPr>
              <w:t>Category</w:t>
            </w:r>
          </w:p>
        </w:tc>
        <w:tc>
          <w:tcPr>
            <w:tcW w:w="0" w:type="auto"/>
            <w:vAlign w:val="center"/>
            <w:hideMark/>
          </w:tcPr>
          <w:p w:rsidRPr="00E525FB" w:rsidR="009B3F24" w:rsidP="0073561A" w:rsidRDefault="009B3F24" w14:paraId="45C5098F" w14:textId="77777777">
            <w:pPr>
              <w:jc w:val="both"/>
              <w:rPr>
                <w:rFonts w:asciiTheme="minorHAnsi" w:hAnsiTheme="minorHAnsi" w:cstheme="minorHAnsi"/>
                <w:b/>
                <w:bCs/>
                <w:color w:val="000000" w:themeColor="text1"/>
              </w:rPr>
            </w:pPr>
            <w:r w:rsidRPr="00E525FB">
              <w:rPr>
                <w:rFonts w:asciiTheme="minorHAnsi" w:hAnsiTheme="minorHAnsi" w:cstheme="minorHAnsi"/>
                <w:b/>
                <w:bCs/>
                <w:color w:val="000000" w:themeColor="text1"/>
              </w:rPr>
              <w:t>Requirement</w:t>
            </w:r>
          </w:p>
        </w:tc>
      </w:tr>
      <w:tr w:rsidRPr="00E525FB" w:rsidR="00E525FB" w:rsidTr="009B3F24" w14:paraId="188B5213" w14:textId="77777777">
        <w:trPr>
          <w:tblCellSpacing w:w="15" w:type="dxa"/>
        </w:trPr>
        <w:tc>
          <w:tcPr>
            <w:tcW w:w="0" w:type="auto"/>
            <w:vAlign w:val="center"/>
            <w:hideMark/>
          </w:tcPr>
          <w:p w:rsidRPr="00E525FB" w:rsidR="009B3F24" w:rsidP="0073561A" w:rsidRDefault="009B3F24" w14:paraId="05A41A7D"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Performance</w:t>
            </w:r>
          </w:p>
        </w:tc>
        <w:tc>
          <w:tcPr>
            <w:tcW w:w="0" w:type="auto"/>
            <w:vAlign w:val="center"/>
            <w:hideMark/>
          </w:tcPr>
          <w:p w:rsidRPr="00E525FB" w:rsidR="009B3F24" w:rsidP="0073561A" w:rsidRDefault="009B3F24" w14:paraId="0398D0B5"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Average response time &lt; 3 seconds for standard operations.</w:t>
            </w:r>
          </w:p>
        </w:tc>
      </w:tr>
      <w:tr w:rsidRPr="00E525FB" w:rsidR="00E525FB" w:rsidTr="009B3F24" w14:paraId="50C98551" w14:textId="77777777">
        <w:trPr>
          <w:tblCellSpacing w:w="15" w:type="dxa"/>
        </w:trPr>
        <w:tc>
          <w:tcPr>
            <w:tcW w:w="0" w:type="auto"/>
            <w:vAlign w:val="center"/>
            <w:hideMark/>
          </w:tcPr>
          <w:p w:rsidRPr="00E525FB" w:rsidR="009B3F24" w:rsidP="0073561A" w:rsidRDefault="009B3F24" w14:paraId="33D85DB9"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Scalability</w:t>
            </w:r>
          </w:p>
        </w:tc>
        <w:tc>
          <w:tcPr>
            <w:tcW w:w="0" w:type="auto"/>
            <w:vAlign w:val="center"/>
            <w:hideMark/>
          </w:tcPr>
          <w:p w:rsidRPr="00E525FB" w:rsidR="009B3F24" w:rsidP="0073561A" w:rsidRDefault="009B3F24" w14:paraId="0E904C3D"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Should scale horizontally on GCP.</w:t>
            </w:r>
          </w:p>
        </w:tc>
      </w:tr>
      <w:tr w:rsidRPr="00E525FB" w:rsidR="00E525FB" w:rsidTr="009B3F24" w14:paraId="4A26C5A3" w14:textId="77777777">
        <w:trPr>
          <w:tblCellSpacing w:w="15" w:type="dxa"/>
        </w:trPr>
        <w:tc>
          <w:tcPr>
            <w:tcW w:w="0" w:type="auto"/>
            <w:vAlign w:val="center"/>
            <w:hideMark/>
          </w:tcPr>
          <w:p w:rsidRPr="00E525FB" w:rsidR="009B3F24" w:rsidP="0073561A" w:rsidRDefault="009B3F24" w14:paraId="5E0C675D"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Security</w:t>
            </w:r>
          </w:p>
        </w:tc>
        <w:tc>
          <w:tcPr>
            <w:tcW w:w="0" w:type="auto"/>
            <w:vAlign w:val="center"/>
            <w:hideMark/>
          </w:tcPr>
          <w:p w:rsidRPr="00E525FB" w:rsidR="009B3F24" w:rsidP="0073561A" w:rsidRDefault="009B3F24" w14:paraId="1CE64D0E"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JWT tokens, encrypted passwords, HTTPS enforced.</w:t>
            </w:r>
          </w:p>
        </w:tc>
      </w:tr>
      <w:tr w:rsidRPr="00E525FB" w:rsidR="00E525FB" w:rsidTr="009B3F24" w14:paraId="2C43E79E" w14:textId="77777777">
        <w:trPr>
          <w:tblCellSpacing w:w="15" w:type="dxa"/>
        </w:trPr>
        <w:tc>
          <w:tcPr>
            <w:tcW w:w="0" w:type="auto"/>
            <w:vAlign w:val="center"/>
            <w:hideMark/>
          </w:tcPr>
          <w:p w:rsidRPr="00E525FB" w:rsidR="009B3F24" w:rsidP="0073561A" w:rsidRDefault="009B3F24" w14:paraId="4C78D6DB"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Usability</w:t>
            </w:r>
          </w:p>
        </w:tc>
        <w:tc>
          <w:tcPr>
            <w:tcW w:w="0" w:type="auto"/>
            <w:vAlign w:val="center"/>
            <w:hideMark/>
          </w:tcPr>
          <w:p w:rsidRPr="00E525FB" w:rsidR="009B3F24" w:rsidP="0073561A" w:rsidRDefault="009B3F24" w14:paraId="52D764D3"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Intuitive UI, consistent icons, and simple navigation.</w:t>
            </w:r>
          </w:p>
        </w:tc>
      </w:tr>
      <w:tr w:rsidRPr="00E525FB" w:rsidR="00E525FB" w:rsidTr="009B3F24" w14:paraId="49061376" w14:textId="77777777">
        <w:trPr>
          <w:tblCellSpacing w:w="15" w:type="dxa"/>
        </w:trPr>
        <w:tc>
          <w:tcPr>
            <w:tcW w:w="0" w:type="auto"/>
            <w:vAlign w:val="center"/>
            <w:hideMark/>
          </w:tcPr>
          <w:p w:rsidRPr="00E525FB" w:rsidR="009B3F24" w:rsidP="0073561A" w:rsidRDefault="009B3F24" w14:paraId="441960A1"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Reliability</w:t>
            </w:r>
          </w:p>
        </w:tc>
        <w:tc>
          <w:tcPr>
            <w:tcW w:w="0" w:type="auto"/>
            <w:vAlign w:val="center"/>
            <w:hideMark/>
          </w:tcPr>
          <w:p w:rsidRPr="00E525FB" w:rsidR="009B3F24" w:rsidP="0073561A" w:rsidRDefault="009B3F24" w14:paraId="1C9CDE3A"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99% uptime target.</w:t>
            </w:r>
          </w:p>
        </w:tc>
      </w:tr>
      <w:tr w:rsidRPr="00E525FB" w:rsidR="00E525FB" w:rsidTr="009B3F24" w14:paraId="45661877" w14:textId="77777777">
        <w:trPr>
          <w:tblCellSpacing w:w="15" w:type="dxa"/>
        </w:trPr>
        <w:tc>
          <w:tcPr>
            <w:tcW w:w="0" w:type="auto"/>
            <w:vAlign w:val="center"/>
            <w:hideMark/>
          </w:tcPr>
          <w:p w:rsidRPr="00E525FB" w:rsidR="009B3F24" w:rsidP="0073561A" w:rsidRDefault="009B3F24" w14:paraId="09257F25"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Backup &amp; Recovery</w:t>
            </w:r>
          </w:p>
        </w:tc>
        <w:tc>
          <w:tcPr>
            <w:tcW w:w="0" w:type="auto"/>
            <w:vAlign w:val="center"/>
            <w:hideMark/>
          </w:tcPr>
          <w:p w:rsidRPr="00E525FB" w:rsidR="009B3F24" w:rsidP="0073561A" w:rsidRDefault="009B3F24" w14:paraId="7E8B69C8"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Daily database backup and weekly full snapshot.</w:t>
            </w:r>
          </w:p>
        </w:tc>
      </w:tr>
      <w:tr w:rsidRPr="00E525FB" w:rsidR="00E525FB" w:rsidTr="009B3F24" w14:paraId="65A38C56" w14:textId="77777777">
        <w:trPr>
          <w:tblCellSpacing w:w="15" w:type="dxa"/>
        </w:trPr>
        <w:tc>
          <w:tcPr>
            <w:tcW w:w="0" w:type="auto"/>
            <w:vAlign w:val="center"/>
            <w:hideMark/>
          </w:tcPr>
          <w:p w:rsidRPr="00E525FB" w:rsidR="009B3F24" w:rsidP="0073561A" w:rsidRDefault="009B3F24" w14:paraId="78C55BFA"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Compliance</w:t>
            </w:r>
          </w:p>
        </w:tc>
        <w:tc>
          <w:tcPr>
            <w:tcW w:w="0" w:type="auto"/>
            <w:vAlign w:val="center"/>
            <w:hideMark/>
          </w:tcPr>
          <w:p w:rsidRPr="00E525FB" w:rsidR="009B3F24" w:rsidP="0073561A" w:rsidRDefault="009B3F24" w14:paraId="4666825A" w14:textId="77777777">
            <w:pPr>
              <w:jc w:val="both"/>
              <w:rPr>
                <w:rFonts w:asciiTheme="minorHAnsi" w:hAnsiTheme="minorHAnsi" w:cstheme="minorHAnsi"/>
                <w:color w:val="000000" w:themeColor="text1"/>
              </w:rPr>
            </w:pPr>
            <w:r w:rsidRPr="00E525FB">
              <w:rPr>
                <w:rFonts w:asciiTheme="minorHAnsi" w:hAnsiTheme="minorHAnsi" w:cstheme="minorHAnsi"/>
                <w:color w:val="000000" w:themeColor="text1"/>
              </w:rPr>
              <w:t>Follows RE IT data privacy guidelines.</w:t>
            </w:r>
          </w:p>
        </w:tc>
      </w:tr>
    </w:tbl>
    <w:p w:rsidRPr="0073561A" w:rsidR="009B3F24" w:rsidP="0073561A" w:rsidRDefault="009B3F24" w14:paraId="75EBA67C" w14:textId="77777777">
      <w:pPr>
        <w:jc w:val="both"/>
        <w:rPr>
          <w:rFonts w:asciiTheme="minorHAnsi" w:hAnsiTheme="minorHAnsi" w:cstheme="minorHAnsi"/>
          <w:color w:val="FF0000"/>
        </w:rPr>
      </w:pPr>
    </w:p>
    <w:p w:rsidRPr="0073561A" w:rsidR="0068252C" w:rsidP="00E525FB" w:rsidRDefault="00F07BFD" w14:paraId="3E7A38CC" w14:textId="6F06ED2B">
      <w:pPr>
        <w:pStyle w:val="Heading1"/>
      </w:pPr>
      <w:bookmarkStart w:name="_Toc214654047" w:id="48"/>
      <w:r w:rsidRPr="0073561A">
        <w:t>Technology Matrix</w:t>
      </w:r>
      <w:bookmarkEnd w:id="48"/>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41"/>
        <w:gridCol w:w="4068"/>
      </w:tblGrid>
      <w:tr w:rsidRPr="00E525FB" w:rsidR="00E525FB" w:rsidTr="00F56D14" w14:paraId="4F7D6E81" w14:textId="77777777">
        <w:tc>
          <w:tcPr>
            <w:tcW w:w="0" w:type="auto"/>
            <w:hideMark/>
          </w:tcPr>
          <w:p w:rsidRPr="00E525FB" w:rsidR="00374FCC" w:rsidP="0073561A" w:rsidRDefault="00374FCC" w14:paraId="680A6583" w14:textId="77777777">
            <w:pPr>
              <w:rPr>
                <w:rFonts w:asciiTheme="minorHAnsi" w:hAnsiTheme="minorHAnsi" w:cstheme="minorHAnsi"/>
                <w:b/>
                <w:bCs/>
                <w:color w:val="000000" w:themeColor="text1"/>
              </w:rPr>
            </w:pPr>
            <w:r w:rsidRPr="00E525FB">
              <w:rPr>
                <w:rFonts w:asciiTheme="minorHAnsi" w:hAnsiTheme="minorHAnsi" w:cstheme="minorHAnsi"/>
                <w:b/>
                <w:bCs/>
                <w:color w:val="000000" w:themeColor="text1"/>
              </w:rPr>
              <w:t>Component</w:t>
            </w:r>
          </w:p>
        </w:tc>
        <w:tc>
          <w:tcPr>
            <w:tcW w:w="0" w:type="auto"/>
            <w:hideMark/>
          </w:tcPr>
          <w:p w:rsidRPr="00E525FB" w:rsidR="00374FCC" w:rsidP="0073561A" w:rsidRDefault="00374FCC" w14:paraId="71E5509E" w14:textId="77777777">
            <w:pPr>
              <w:rPr>
                <w:rFonts w:asciiTheme="minorHAnsi" w:hAnsiTheme="minorHAnsi" w:cstheme="minorHAnsi"/>
                <w:b/>
                <w:bCs/>
                <w:color w:val="000000" w:themeColor="text1"/>
              </w:rPr>
            </w:pPr>
            <w:r w:rsidRPr="00E525FB">
              <w:rPr>
                <w:rFonts w:asciiTheme="minorHAnsi" w:hAnsiTheme="minorHAnsi" w:cstheme="minorHAnsi"/>
                <w:b/>
                <w:bCs/>
                <w:color w:val="000000" w:themeColor="text1"/>
              </w:rPr>
              <w:t>Specification</w:t>
            </w:r>
          </w:p>
        </w:tc>
      </w:tr>
      <w:tr w:rsidRPr="00E525FB" w:rsidR="00E525FB" w:rsidTr="00F56D14" w14:paraId="7B3B20F5" w14:textId="77777777">
        <w:tc>
          <w:tcPr>
            <w:tcW w:w="0" w:type="auto"/>
            <w:hideMark/>
          </w:tcPr>
          <w:p w:rsidRPr="00E525FB" w:rsidR="00374FCC" w:rsidP="0073561A" w:rsidRDefault="00374FCC" w14:paraId="1A053B8F" w14:textId="62DD002D">
            <w:pPr>
              <w:rPr>
                <w:rFonts w:asciiTheme="minorHAnsi" w:hAnsiTheme="minorHAnsi" w:cstheme="minorHAnsi"/>
                <w:color w:val="000000" w:themeColor="text1"/>
              </w:rPr>
            </w:pPr>
            <w:r w:rsidRPr="00E525FB">
              <w:rPr>
                <w:rFonts w:asciiTheme="minorHAnsi" w:hAnsiTheme="minorHAnsi" w:cstheme="minorHAnsi"/>
                <w:b/>
                <w:bCs/>
                <w:color w:val="000000" w:themeColor="text1"/>
              </w:rPr>
              <w:t>Database</w:t>
            </w:r>
          </w:p>
        </w:tc>
        <w:tc>
          <w:tcPr>
            <w:tcW w:w="0" w:type="auto"/>
            <w:hideMark/>
          </w:tcPr>
          <w:p w:rsidRPr="00E525FB" w:rsidR="00374FCC" w:rsidP="0073561A" w:rsidRDefault="00374FCC" w14:paraId="55CA979E" w14:textId="3F3EC7FB">
            <w:pPr>
              <w:rPr>
                <w:rFonts w:asciiTheme="minorHAnsi" w:hAnsiTheme="minorHAnsi" w:cstheme="minorHAnsi"/>
                <w:color w:val="000000" w:themeColor="text1"/>
              </w:rPr>
            </w:pPr>
            <w:r w:rsidRPr="00E525FB">
              <w:rPr>
                <w:rFonts w:asciiTheme="minorHAnsi" w:hAnsiTheme="minorHAnsi" w:cstheme="minorHAnsi"/>
                <w:color w:val="000000" w:themeColor="text1"/>
              </w:rPr>
              <w:t>PGSQL (Managed or local instance)</w:t>
            </w:r>
          </w:p>
        </w:tc>
      </w:tr>
      <w:tr w:rsidRPr="00E525FB" w:rsidR="00E525FB" w:rsidTr="00F56D14" w14:paraId="2E5CC1B8" w14:textId="77777777">
        <w:tc>
          <w:tcPr>
            <w:tcW w:w="0" w:type="auto"/>
            <w:hideMark/>
          </w:tcPr>
          <w:p w:rsidRPr="00E525FB" w:rsidR="00374FCC" w:rsidP="0073561A" w:rsidRDefault="00374FCC" w14:paraId="266C4932" w14:textId="678DC483">
            <w:pPr>
              <w:rPr>
                <w:rFonts w:asciiTheme="minorHAnsi" w:hAnsiTheme="minorHAnsi" w:cstheme="minorHAnsi"/>
                <w:color w:val="000000" w:themeColor="text1"/>
              </w:rPr>
            </w:pPr>
            <w:r w:rsidRPr="00E525FB">
              <w:rPr>
                <w:rFonts w:asciiTheme="minorHAnsi" w:hAnsiTheme="minorHAnsi" w:cstheme="minorHAnsi"/>
                <w:b/>
                <w:bCs/>
                <w:color w:val="000000" w:themeColor="text1"/>
              </w:rPr>
              <w:t>Application Stack</w:t>
            </w:r>
          </w:p>
        </w:tc>
        <w:tc>
          <w:tcPr>
            <w:tcW w:w="0" w:type="auto"/>
            <w:hideMark/>
          </w:tcPr>
          <w:p w:rsidRPr="00E525FB" w:rsidR="00374FCC" w:rsidP="0073561A" w:rsidRDefault="00374FCC" w14:paraId="2340D61D" w14:textId="7F8A59F6">
            <w:pPr>
              <w:rPr>
                <w:rFonts w:asciiTheme="minorHAnsi" w:hAnsiTheme="minorHAnsi" w:cstheme="minorHAnsi"/>
                <w:color w:val="000000" w:themeColor="text1"/>
              </w:rPr>
            </w:pPr>
            <w:r w:rsidRPr="00E525FB">
              <w:rPr>
                <w:rFonts w:asciiTheme="minorHAnsi" w:hAnsiTheme="minorHAnsi" w:cstheme="minorHAnsi"/>
                <w:color w:val="000000" w:themeColor="text1"/>
              </w:rPr>
              <w:t>Node.js (Backend) + React.js (Frontend)</w:t>
            </w:r>
          </w:p>
        </w:tc>
      </w:tr>
      <w:tr w:rsidRPr="00E525FB" w:rsidR="00E525FB" w:rsidTr="00F56D14" w14:paraId="32C95F22" w14:textId="77777777">
        <w:tc>
          <w:tcPr>
            <w:tcW w:w="0" w:type="auto"/>
            <w:hideMark/>
          </w:tcPr>
          <w:p w:rsidRPr="00E525FB" w:rsidR="00374FCC" w:rsidP="0073561A" w:rsidRDefault="00374FCC" w14:paraId="378081F7" w14:textId="57622ABC">
            <w:pPr>
              <w:rPr>
                <w:rFonts w:asciiTheme="minorHAnsi" w:hAnsiTheme="minorHAnsi" w:cstheme="minorHAnsi"/>
                <w:color w:val="000000" w:themeColor="text1"/>
              </w:rPr>
            </w:pPr>
            <w:r w:rsidRPr="00E525FB">
              <w:rPr>
                <w:rFonts w:asciiTheme="minorHAnsi" w:hAnsiTheme="minorHAnsi" w:cstheme="minorHAnsi"/>
                <w:b/>
                <w:bCs/>
                <w:color w:val="000000" w:themeColor="text1"/>
              </w:rPr>
              <w:t>Authentication</w:t>
            </w:r>
          </w:p>
        </w:tc>
        <w:tc>
          <w:tcPr>
            <w:tcW w:w="0" w:type="auto"/>
            <w:hideMark/>
          </w:tcPr>
          <w:p w:rsidRPr="00E525FB" w:rsidR="00374FCC" w:rsidP="0073561A" w:rsidRDefault="00374FCC" w14:paraId="5806BD91" w14:textId="7ED4CBA3">
            <w:pPr>
              <w:rPr>
                <w:rFonts w:asciiTheme="minorHAnsi" w:hAnsiTheme="minorHAnsi" w:cstheme="minorHAnsi"/>
                <w:color w:val="000000" w:themeColor="text1"/>
              </w:rPr>
            </w:pPr>
            <w:r w:rsidRPr="00E525FB">
              <w:rPr>
                <w:rFonts w:asciiTheme="minorHAnsi" w:hAnsiTheme="minorHAnsi" w:cstheme="minorHAnsi"/>
                <w:color w:val="000000" w:themeColor="text1"/>
              </w:rPr>
              <w:t>RE SSO Bridge</w:t>
            </w:r>
          </w:p>
        </w:tc>
      </w:tr>
    </w:tbl>
    <w:p w:rsidRPr="0073561A" w:rsidR="0054022E" w:rsidP="0073561A" w:rsidRDefault="0054022E" w14:paraId="77C58979" w14:textId="77777777">
      <w:pPr>
        <w:jc w:val="both"/>
        <w:rPr>
          <w:rFonts w:asciiTheme="minorHAnsi" w:hAnsiTheme="minorHAnsi" w:cstheme="minorHAnsi"/>
          <w:color w:val="FF0000"/>
        </w:rPr>
      </w:pPr>
    </w:p>
    <w:p w:rsidRPr="0073561A" w:rsidR="00F07BFD" w:rsidP="00E525FB" w:rsidRDefault="00F07BFD" w14:paraId="2B8CC155" w14:textId="745DD3AB">
      <w:pPr>
        <w:pStyle w:val="Heading1"/>
      </w:pPr>
      <w:bookmarkStart w:name="_Toc214654048" w:id="49"/>
      <w:r w:rsidRPr="0073561A">
        <w:lastRenderedPageBreak/>
        <w:t>Infra requirements</w:t>
      </w:r>
      <w:r w:rsidRPr="0073561A" w:rsidR="009B3F24">
        <w:t xml:space="preserve"> &amp; System Hygiene</w:t>
      </w:r>
      <w:bookmarkEnd w:id="49"/>
      <w:r w:rsidRPr="0073561A" w:rsidR="009B3F24">
        <w:t xml:space="preserve"> </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992"/>
        <w:gridCol w:w="1939"/>
      </w:tblGrid>
      <w:tr w:rsidRPr="00E525FB" w:rsidR="00E525FB" w:rsidTr="00F56D14" w14:paraId="0AEDF0A7" w14:textId="77777777">
        <w:tc>
          <w:tcPr>
            <w:tcW w:w="0" w:type="auto"/>
            <w:hideMark/>
          </w:tcPr>
          <w:p w:rsidRPr="00E525FB" w:rsidR="00374FCC" w:rsidP="0073561A" w:rsidRDefault="00374FCC" w14:paraId="4102E78A" w14:textId="77777777">
            <w:pPr>
              <w:rPr>
                <w:rFonts w:asciiTheme="minorHAnsi" w:hAnsiTheme="minorHAnsi" w:cstheme="minorHAnsi"/>
                <w:b/>
                <w:bCs/>
                <w:color w:val="000000" w:themeColor="text1"/>
              </w:rPr>
            </w:pPr>
            <w:r w:rsidRPr="00E525FB">
              <w:rPr>
                <w:rFonts w:asciiTheme="minorHAnsi" w:hAnsiTheme="minorHAnsi" w:cstheme="minorHAnsi"/>
                <w:b/>
                <w:bCs/>
                <w:color w:val="000000" w:themeColor="text1"/>
              </w:rPr>
              <w:t>Component</w:t>
            </w:r>
          </w:p>
        </w:tc>
        <w:tc>
          <w:tcPr>
            <w:tcW w:w="0" w:type="auto"/>
            <w:hideMark/>
          </w:tcPr>
          <w:p w:rsidRPr="00E525FB" w:rsidR="00374FCC" w:rsidP="0073561A" w:rsidRDefault="00374FCC" w14:paraId="27797E70" w14:textId="77777777">
            <w:pPr>
              <w:rPr>
                <w:rFonts w:asciiTheme="minorHAnsi" w:hAnsiTheme="minorHAnsi" w:cstheme="minorHAnsi"/>
                <w:b/>
                <w:bCs/>
                <w:color w:val="000000" w:themeColor="text1"/>
              </w:rPr>
            </w:pPr>
            <w:r w:rsidRPr="00E525FB">
              <w:rPr>
                <w:rFonts w:asciiTheme="minorHAnsi" w:hAnsiTheme="minorHAnsi" w:cstheme="minorHAnsi"/>
                <w:b/>
                <w:bCs/>
                <w:color w:val="000000" w:themeColor="text1"/>
              </w:rPr>
              <w:t>Specification</w:t>
            </w:r>
          </w:p>
        </w:tc>
      </w:tr>
      <w:tr w:rsidRPr="00E525FB" w:rsidR="00E525FB" w:rsidTr="00F56D14" w14:paraId="71760A99" w14:textId="77777777">
        <w:tc>
          <w:tcPr>
            <w:tcW w:w="0" w:type="auto"/>
            <w:hideMark/>
          </w:tcPr>
          <w:p w:rsidRPr="00E525FB" w:rsidR="00374FCC" w:rsidP="0073561A" w:rsidRDefault="00374FCC" w14:paraId="6535F1A2" w14:textId="77777777">
            <w:pPr>
              <w:rPr>
                <w:rFonts w:asciiTheme="minorHAnsi" w:hAnsiTheme="minorHAnsi" w:cstheme="minorHAnsi"/>
                <w:color w:val="000000" w:themeColor="text1"/>
              </w:rPr>
            </w:pPr>
            <w:r w:rsidRPr="00E525FB">
              <w:rPr>
                <w:rFonts w:asciiTheme="minorHAnsi" w:hAnsiTheme="minorHAnsi" w:cstheme="minorHAnsi"/>
                <w:b/>
                <w:bCs/>
                <w:color w:val="000000" w:themeColor="text1"/>
              </w:rPr>
              <w:t>Environment</w:t>
            </w:r>
          </w:p>
        </w:tc>
        <w:tc>
          <w:tcPr>
            <w:tcW w:w="0" w:type="auto"/>
            <w:hideMark/>
          </w:tcPr>
          <w:p w:rsidRPr="00E525FB" w:rsidR="00374FCC" w:rsidP="0073561A" w:rsidRDefault="00374FCC" w14:paraId="6183D22E" w14:textId="77777777">
            <w:pPr>
              <w:rPr>
                <w:rFonts w:asciiTheme="minorHAnsi" w:hAnsiTheme="minorHAnsi" w:cstheme="minorHAnsi"/>
                <w:color w:val="000000" w:themeColor="text1"/>
              </w:rPr>
            </w:pPr>
            <w:r w:rsidRPr="00E525FB">
              <w:rPr>
                <w:rFonts w:asciiTheme="minorHAnsi" w:hAnsiTheme="minorHAnsi" w:cstheme="minorHAnsi"/>
                <w:color w:val="000000" w:themeColor="text1"/>
              </w:rPr>
              <w:t>QA / Testing</w:t>
            </w:r>
          </w:p>
        </w:tc>
      </w:tr>
      <w:tr w:rsidRPr="00E525FB" w:rsidR="00E525FB" w:rsidTr="00F56D14" w14:paraId="0A83C3CC" w14:textId="77777777">
        <w:tc>
          <w:tcPr>
            <w:tcW w:w="0" w:type="auto"/>
            <w:hideMark/>
          </w:tcPr>
          <w:p w:rsidRPr="00E525FB" w:rsidR="00374FCC" w:rsidP="0073561A" w:rsidRDefault="00374FCC" w14:paraId="58817ACE" w14:textId="77777777">
            <w:pPr>
              <w:rPr>
                <w:rFonts w:asciiTheme="minorHAnsi" w:hAnsiTheme="minorHAnsi" w:cstheme="minorHAnsi"/>
                <w:color w:val="000000" w:themeColor="text1"/>
              </w:rPr>
            </w:pPr>
            <w:r w:rsidRPr="00E525FB">
              <w:rPr>
                <w:rFonts w:asciiTheme="minorHAnsi" w:hAnsiTheme="minorHAnsi" w:cstheme="minorHAnsi"/>
                <w:b/>
                <w:bCs/>
                <w:color w:val="000000" w:themeColor="text1"/>
              </w:rPr>
              <w:t># of Virtual Machines (VMs)</w:t>
            </w:r>
          </w:p>
        </w:tc>
        <w:tc>
          <w:tcPr>
            <w:tcW w:w="0" w:type="auto"/>
            <w:hideMark/>
          </w:tcPr>
          <w:p w:rsidRPr="00E525FB" w:rsidR="00374FCC" w:rsidP="0073561A" w:rsidRDefault="00374FCC" w14:paraId="7A5107F9" w14:textId="77777777">
            <w:pPr>
              <w:rPr>
                <w:rFonts w:asciiTheme="minorHAnsi" w:hAnsiTheme="minorHAnsi" w:cstheme="minorHAnsi"/>
                <w:color w:val="000000" w:themeColor="text1"/>
              </w:rPr>
            </w:pPr>
            <w:r w:rsidRPr="00E525FB">
              <w:rPr>
                <w:rFonts w:asciiTheme="minorHAnsi" w:hAnsiTheme="minorHAnsi" w:cstheme="minorHAnsi"/>
                <w:color w:val="000000" w:themeColor="text1"/>
              </w:rPr>
              <w:t>1</w:t>
            </w:r>
          </w:p>
        </w:tc>
      </w:tr>
      <w:tr w:rsidRPr="00E525FB" w:rsidR="00E525FB" w:rsidTr="00F56D14" w14:paraId="1CA42C31" w14:textId="77777777">
        <w:tc>
          <w:tcPr>
            <w:tcW w:w="0" w:type="auto"/>
            <w:hideMark/>
          </w:tcPr>
          <w:p w:rsidRPr="00E525FB" w:rsidR="00374FCC" w:rsidP="0073561A" w:rsidRDefault="00374FCC" w14:paraId="7BFB116B" w14:textId="77777777">
            <w:pPr>
              <w:rPr>
                <w:rFonts w:asciiTheme="minorHAnsi" w:hAnsiTheme="minorHAnsi" w:cstheme="minorHAnsi"/>
                <w:color w:val="000000" w:themeColor="text1"/>
              </w:rPr>
            </w:pPr>
            <w:r w:rsidRPr="00E525FB">
              <w:rPr>
                <w:rFonts w:asciiTheme="minorHAnsi" w:hAnsiTheme="minorHAnsi" w:cstheme="minorHAnsi"/>
                <w:b/>
                <w:bCs/>
                <w:color w:val="000000" w:themeColor="text1"/>
              </w:rPr>
              <w:t>CPU Configuration</w:t>
            </w:r>
          </w:p>
        </w:tc>
        <w:tc>
          <w:tcPr>
            <w:tcW w:w="0" w:type="auto"/>
            <w:hideMark/>
          </w:tcPr>
          <w:p w:rsidRPr="00E525FB" w:rsidR="00374FCC" w:rsidP="0073561A" w:rsidRDefault="00374FCC" w14:paraId="69D82B6E" w14:textId="77777777">
            <w:pPr>
              <w:rPr>
                <w:rFonts w:asciiTheme="minorHAnsi" w:hAnsiTheme="minorHAnsi" w:cstheme="minorHAnsi"/>
                <w:color w:val="000000" w:themeColor="text1"/>
              </w:rPr>
            </w:pPr>
            <w:r w:rsidRPr="00E525FB">
              <w:rPr>
                <w:rFonts w:asciiTheme="minorHAnsi" w:hAnsiTheme="minorHAnsi" w:cstheme="minorHAnsi"/>
                <w:color w:val="000000" w:themeColor="text1"/>
              </w:rPr>
              <w:t>4-Core</w:t>
            </w:r>
          </w:p>
        </w:tc>
      </w:tr>
      <w:tr w:rsidRPr="00E525FB" w:rsidR="00E525FB" w:rsidTr="00F56D14" w14:paraId="6CA26D26" w14:textId="77777777">
        <w:tc>
          <w:tcPr>
            <w:tcW w:w="0" w:type="auto"/>
            <w:hideMark/>
          </w:tcPr>
          <w:p w:rsidRPr="00E525FB" w:rsidR="00374FCC" w:rsidP="0073561A" w:rsidRDefault="00374FCC" w14:paraId="61400F11" w14:textId="77777777">
            <w:pPr>
              <w:rPr>
                <w:rFonts w:asciiTheme="minorHAnsi" w:hAnsiTheme="minorHAnsi" w:cstheme="minorHAnsi"/>
                <w:color w:val="000000" w:themeColor="text1"/>
              </w:rPr>
            </w:pPr>
            <w:r w:rsidRPr="00E525FB">
              <w:rPr>
                <w:rFonts w:asciiTheme="minorHAnsi" w:hAnsiTheme="minorHAnsi" w:cstheme="minorHAnsi"/>
                <w:b/>
                <w:bCs/>
                <w:color w:val="000000" w:themeColor="text1"/>
              </w:rPr>
              <w:t>Memory (RAM)</w:t>
            </w:r>
          </w:p>
        </w:tc>
        <w:tc>
          <w:tcPr>
            <w:tcW w:w="0" w:type="auto"/>
            <w:hideMark/>
          </w:tcPr>
          <w:p w:rsidRPr="00E525FB" w:rsidR="00374FCC" w:rsidP="0073561A" w:rsidRDefault="00374FCC" w14:paraId="718EF303" w14:textId="77777777">
            <w:pPr>
              <w:rPr>
                <w:rFonts w:asciiTheme="minorHAnsi" w:hAnsiTheme="minorHAnsi" w:cstheme="minorHAnsi"/>
                <w:color w:val="000000" w:themeColor="text1"/>
              </w:rPr>
            </w:pPr>
            <w:r w:rsidRPr="00E525FB">
              <w:rPr>
                <w:rFonts w:asciiTheme="minorHAnsi" w:hAnsiTheme="minorHAnsi" w:cstheme="minorHAnsi"/>
                <w:color w:val="000000" w:themeColor="text1"/>
              </w:rPr>
              <w:t>16 GB</w:t>
            </w:r>
          </w:p>
        </w:tc>
      </w:tr>
      <w:tr w:rsidRPr="00E525FB" w:rsidR="00E525FB" w:rsidTr="00F56D14" w14:paraId="1DEEC69B" w14:textId="77777777">
        <w:tc>
          <w:tcPr>
            <w:tcW w:w="0" w:type="auto"/>
            <w:hideMark/>
          </w:tcPr>
          <w:p w:rsidRPr="00E525FB" w:rsidR="00374FCC" w:rsidP="0073561A" w:rsidRDefault="00374FCC" w14:paraId="2E422EE9" w14:textId="77777777">
            <w:pPr>
              <w:rPr>
                <w:rFonts w:asciiTheme="minorHAnsi" w:hAnsiTheme="minorHAnsi" w:cstheme="minorHAnsi"/>
                <w:color w:val="000000" w:themeColor="text1"/>
              </w:rPr>
            </w:pPr>
            <w:r w:rsidRPr="00E525FB">
              <w:rPr>
                <w:rFonts w:asciiTheme="minorHAnsi" w:hAnsiTheme="minorHAnsi" w:cstheme="minorHAnsi"/>
                <w:b/>
                <w:bCs/>
                <w:color w:val="000000" w:themeColor="text1"/>
              </w:rPr>
              <w:t>Disk Size</w:t>
            </w:r>
          </w:p>
        </w:tc>
        <w:tc>
          <w:tcPr>
            <w:tcW w:w="0" w:type="auto"/>
            <w:hideMark/>
          </w:tcPr>
          <w:p w:rsidRPr="00E525FB" w:rsidR="00374FCC" w:rsidP="0073561A" w:rsidRDefault="00374FCC" w14:paraId="3C0E6DE5" w14:textId="77777777">
            <w:pPr>
              <w:rPr>
                <w:rFonts w:asciiTheme="minorHAnsi" w:hAnsiTheme="minorHAnsi" w:cstheme="minorHAnsi"/>
                <w:color w:val="000000" w:themeColor="text1"/>
              </w:rPr>
            </w:pPr>
            <w:r w:rsidRPr="00E525FB">
              <w:rPr>
                <w:rFonts w:asciiTheme="minorHAnsi" w:hAnsiTheme="minorHAnsi" w:cstheme="minorHAnsi"/>
                <w:color w:val="000000" w:themeColor="text1"/>
              </w:rPr>
              <w:t>500 GB</w:t>
            </w:r>
          </w:p>
        </w:tc>
      </w:tr>
      <w:tr w:rsidRPr="00E525FB" w:rsidR="00E525FB" w:rsidTr="00F56D14" w14:paraId="79928446" w14:textId="77777777">
        <w:tc>
          <w:tcPr>
            <w:tcW w:w="0" w:type="auto"/>
            <w:hideMark/>
          </w:tcPr>
          <w:p w:rsidRPr="00E525FB" w:rsidR="00374FCC" w:rsidP="0073561A" w:rsidRDefault="00374FCC" w14:paraId="6C45DDF4" w14:textId="77777777">
            <w:pPr>
              <w:rPr>
                <w:rFonts w:asciiTheme="minorHAnsi" w:hAnsiTheme="minorHAnsi" w:cstheme="minorHAnsi"/>
                <w:color w:val="000000" w:themeColor="text1"/>
              </w:rPr>
            </w:pPr>
            <w:r w:rsidRPr="00E525FB">
              <w:rPr>
                <w:rFonts w:asciiTheme="minorHAnsi" w:hAnsiTheme="minorHAnsi" w:cstheme="minorHAnsi"/>
                <w:b/>
                <w:bCs/>
                <w:color w:val="000000" w:themeColor="text1"/>
              </w:rPr>
              <w:t>Operating System</w:t>
            </w:r>
          </w:p>
        </w:tc>
        <w:tc>
          <w:tcPr>
            <w:tcW w:w="0" w:type="auto"/>
            <w:hideMark/>
          </w:tcPr>
          <w:p w:rsidRPr="00E525FB" w:rsidR="00374FCC" w:rsidP="0073561A" w:rsidRDefault="00374FCC" w14:paraId="4F60DBF1" w14:textId="77777777">
            <w:pPr>
              <w:rPr>
                <w:rFonts w:asciiTheme="minorHAnsi" w:hAnsiTheme="minorHAnsi" w:cstheme="minorHAnsi"/>
                <w:color w:val="000000" w:themeColor="text1"/>
              </w:rPr>
            </w:pPr>
            <w:r w:rsidRPr="00E525FB">
              <w:rPr>
                <w:rFonts w:asciiTheme="minorHAnsi" w:hAnsiTheme="minorHAnsi" w:cstheme="minorHAnsi"/>
                <w:color w:val="000000" w:themeColor="text1"/>
              </w:rPr>
              <w:t>Ubuntu 24.04 LTS</w:t>
            </w:r>
          </w:p>
        </w:tc>
      </w:tr>
      <w:tr w:rsidRPr="00E525FB" w:rsidR="00E525FB" w:rsidTr="00F56D14" w14:paraId="3CF5902B" w14:textId="77777777">
        <w:tc>
          <w:tcPr>
            <w:tcW w:w="0" w:type="auto"/>
            <w:hideMark/>
          </w:tcPr>
          <w:p w:rsidRPr="00E525FB" w:rsidR="00374FCC" w:rsidP="0073561A" w:rsidRDefault="00374FCC" w14:paraId="12F6E3AE" w14:textId="77777777">
            <w:pPr>
              <w:rPr>
                <w:rFonts w:asciiTheme="minorHAnsi" w:hAnsiTheme="minorHAnsi" w:cstheme="minorHAnsi"/>
                <w:color w:val="000000" w:themeColor="text1"/>
              </w:rPr>
            </w:pPr>
            <w:r w:rsidRPr="00E525FB">
              <w:rPr>
                <w:rFonts w:asciiTheme="minorHAnsi" w:hAnsiTheme="minorHAnsi" w:cstheme="minorHAnsi"/>
                <w:b/>
                <w:bCs/>
                <w:color w:val="000000" w:themeColor="text1"/>
              </w:rPr>
              <w:t>Storage Type</w:t>
            </w:r>
          </w:p>
        </w:tc>
        <w:tc>
          <w:tcPr>
            <w:tcW w:w="0" w:type="auto"/>
            <w:hideMark/>
          </w:tcPr>
          <w:p w:rsidRPr="00E525FB" w:rsidR="00374FCC" w:rsidP="0073561A" w:rsidRDefault="00374FCC" w14:paraId="24893406" w14:textId="0160AA99">
            <w:pPr>
              <w:rPr>
                <w:rFonts w:asciiTheme="minorHAnsi" w:hAnsiTheme="minorHAnsi" w:cstheme="minorHAnsi"/>
                <w:color w:val="000000" w:themeColor="text1"/>
              </w:rPr>
            </w:pPr>
            <w:r w:rsidRPr="00E525FB">
              <w:rPr>
                <w:rFonts w:asciiTheme="minorHAnsi" w:hAnsiTheme="minorHAnsi" w:cstheme="minorHAnsi"/>
                <w:color w:val="000000" w:themeColor="text1"/>
              </w:rPr>
              <w:t>Cloud</w:t>
            </w:r>
          </w:p>
        </w:tc>
      </w:tr>
    </w:tbl>
    <w:p w:rsidRPr="0073561A" w:rsidR="0054022E" w:rsidP="0073561A" w:rsidRDefault="0054022E" w14:paraId="4E8E37E3" w14:textId="77777777">
      <w:pPr>
        <w:jc w:val="both"/>
        <w:rPr>
          <w:rFonts w:asciiTheme="minorHAnsi" w:hAnsiTheme="minorHAnsi" w:cstheme="minorHAnsi"/>
          <w:color w:val="FF0000"/>
        </w:rPr>
      </w:pPr>
    </w:p>
    <w:p w:rsidRPr="00E525FB" w:rsidR="009B3F24" w:rsidP="0073561A" w:rsidRDefault="009B3F24" w14:paraId="4059E7F6" w14:textId="5E83C7E0">
      <w:pPr>
        <w:jc w:val="both"/>
        <w:rPr>
          <w:rFonts w:asciiTheme="minorHAnsi" w:hAnsiTheme="minorHAnsi" w:cstheme="minorHAnsi"/>
          <w:color w:val="000000" w:themeColor="text1"/>
        </w:rPr>
      </w:pPr>
      <w:bookmarkStart w:name="_Toc211295106" w:id="50"/>
      <w:r w:rsidRPr="00E525FB">
        <w:rPr>
          <w:rFonts w:asciiTheme="minorHAnsi" w:hAnsiTheme="minorHAnsi" w:cstheme="minorHAnsi"/>
          <w:color w:val="000000" w:themeColor="text1"/>
        </w:rPr>
        <w:t>Backup and Recovery</w:t>
      </w:r>
      <w:bookmarkEnd w:id="50"/>
    </w:p>
    <w:p w:rsidRPr="00E525FB" w:rsidR="009B3F24" w:rsidP="0073561A" w:rsidRDefault="009B3F24" w14:paraId="542497DD" w14:textId="77777777">
      <w:pPr>
        <w:pStyle w:val="NormalWeb"/>
        <w:numPr>
          <w:ilvl w:val="0"/>
          <w:numId w:val="2"/>
        </w:numPr>
        <w:spacing w:before="100" w:after="100" w:line="240" w:lineRule="auto"/>
        <w:jc w:val="both"/>
        <w:rPr>
          <w:rFonts w:asciiTheme="minorHAnsi" w:hAnsiTheme="minorHAnsi" w:cstheme="minorHAnsi"/>
          <w:color w:val="000000" w:themeColor="text1"/>
        </w:rPr>
      </w:pPr>
      <w:r w:rsidRPr="00E525FB">
        <w:rPr>
          <w:rFonts w:asciiTheme="minorHAnsi" w:hAnsiTheme="minorHAnsi" w:cstheme="minorHAnsi"/>
          <w:color w:val="000000" w:themeColor="text1"/>
        </w:rPr>
        <w:t>Daily incremental and weekly full backups.</w:t>
      </w:r>
    </w:p>
    <w:p w:rsidRPr="00E525FB" w:rsidR="009B3F24" w:rsidP="0073561A" w:rsidRDefault="009B3F24" w14:paraId="1AE2EEC6" w14:textId="77777777">
      <w:pPr>
        <w:pStyle w:val="NormalWeb"/>
        <w:numPr>
          <w:ilvl w:val="0"/>
          <w:numId w:val="2"/>
        </w:numPr>
        <w:spacing w:before="100" w:after="100" w:line="240" w:lineRule="auto"/>
        <w:jc w:val="both"/>
        <w:rPr>
          <w:rFonts w:asciiTheme="minorHAnsi" w:hAnsiTheme="minorHAnsi" w:cstheme="minorHAnsi"/>
          <w:color w:val="000000" w:themeColor="text1"/>
        </w:rPr>
      </w:pPr>
      <w:r w:rsidRPr="00E525FB">
        <w:rPr>
          <w:rFonts w:asciiTheme="minorHAnsi" w:hAnsiTheme="minorHAnsi" w:cstheme="minorHAnsi"/>
          <w:color w:val="000000" w:themeColor="text1"/>
        </w:rPr>
        <w:t>Restore process must not exceed 2 hours.</w:t>
      </w:r>
    </w:p>
    <w:p w:rsidRPr="00E525FB" w:rsidR="00F07BFD" w:rsidP="00E525FB" w:rsidRDefault="00F07BFD" w14:paraId="5E88244B" w14:textId="081BAC0E">
      <w:pPr>
        <w:pStyle w:val="Heading1"/>
      </w:pPr>
      <w:bookmarkStart w:name="_Toc214654049" w:id="51"/>
      <w:r w:rsidRPr="00E525FB">
        <w:t>Not in scope</w:t>
      </w:r>
      <w:bookmarkEnd w:id="51"/>
    </w:p>
    <w:p w:rsidRPr="00E525FB" w:rsidR="00374FCC" w:rsidP="0073561A" w:rsidRDefault="00374FCC" w14:paraId="28A43981" w14:textId="4D666E21">
      <w:pPr>
        <w:jc w:val="both"/>
        <w:rPr>
          <w:rFonts w:asciiTheme="minorHAnsi" w:hAnsiTheme="minorHAnsi" w:cstheme="minorHAnsi"/>
          <w:color w:val="000000" w:themeColor="text1"/>
        </w:rPr>
      </w:pPr>
      <w:r w:rsidRPr="00E525FB">
        <w:rPr>
          <w:rFonts w:asciiTheme="minorHAnsi" w:hAnsiTheme="minorHAnsi" w:cstheme="minorHAnsi"/>
          <w:color w:val="000000" w:themeColor="text1"/>
        </w:rPr>
        <w:t>Anything which comes beyond the scope defined above in terms of Width and depth</w:t>
      </w:r>
    </w:p>
    <w:p w:rsidRPr="0073561A" w:rsidR="00F07BFD" w:rsidP="0073561A" w:rsidRDefault="00F07BFD" w14:paraId="3A31F984" w14:textId="77777777">
      <w:pPr>
        <w:spacing w:before="100" w:beforeAutospacing="1" w:after="100" w:afterAutospacing="1"/>
        <w:jc w:val="both"/>
        <w:rPr>
          <w:rFonts w:asciiTheme="minorHAnsi" w:hAnsiTheme="minorHAnsi" w:cstheme="minorHAnsi"/>
          <w:color w:val="FF0000"/>
        </w:rPr>
      </w:pPr>
    </w:p>
    <w:sectPr w:rsidRPr="0073561A" w:rsidR="00F07BFD" w:rsidSect="002456DC">
      <w:headerReference w:type="default" r:id="rId33"/>
      <w:footerReference w:type="default" r:id="rId34"/>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4074E" w:rsidRDefault="0064074E" w14:paraId="0E49DB1B" w14:textId="77777777">
      <w:r>
        <w:separator/>
      </w:r>
    </w:p>
  </w:endnote>
  <w:endnote w:type="continuationSeparator" w:id="0">
    <w:p w:rsidR="0064074E" w:rsidRDefault="0064074E" w14:paraId="0E478E4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w Cen MT">
    <w:panose1 w:val="020B0602020104020603"/>
    <w:charset w:val="00"/>
    <w:family w:val="swiss"/>
    <w:pitch w:val="variable"/>
    <w:sig w:usb0="00000007" w:usb1="00000000" w:usb2="00000000" w:usb3="00000000" w:csb0="00000003" w:csb1="00000000"/>
  </w:font>
  <w:font w:name="Poppins">
    <w:panose1 w:val="00000500000000000000"/>
    <w:charset w:val="00"/>
    <w:family w:val="auto"/>
    <w:pitch w:val="variable"/>
    <w:sig w:usb0="00008007" w:usb1="00000000" w:usb2="00000000" w:usb3="00000000" w:csb0="00000093" w:csb1="00000000"/>
  </w:font>
  <w:font w:name=".AppleSystemUIFont">
    <w:altName w:val="Cambria"/>
    <w:panose1 w:val="020B0604020202020204"/>
    <w:charset w:val="00"/>
    <w:family w:val="roman"/>
    <w:notTrueType/>
    <w:pitch w:val="default"/>
  </w:font>
  <w:font w:name="Gill Sans MT">
    <w:panose1 w:val="020B0502020104020203"/>
    <w:charset w:val="4D"/>
    <w:family w:val="swiss"/>
    <w:pitch w:val="variable"/>
    <w:sig w:usb0="00000003"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6845D2" w:rsidR="00463F53" w:rsidRDefault="007D14AA" w14:paraId="1EE27619" w14:textId="7AFD9957">
    <w:pPr>
      <w:pStyle w:val="Footer"/>
      <w:rPr>
        <w:rFonts w:asciiTheme="minorHAnsi" w:hAnsiTheme="minorHAnsi" w:cstheme="minorHAnsi"/>
      </w:rPr>
    </w:pPr>
    <w:r w:rsidRPr="006845D2">
      <w:rPr>
        <w:rStyle w:val="PageNumber"/>
        <w:rFonts w:asciiTheme="minorHAnsi" w:hAnsiTheme="minorHAnsi" w:cstheme="minorHAnsi"/>
      </w:rPr>
      <w:ptab w:alignment="center" w:relativeTo="margin" w:leader="none"/>
    </w:r>
    <w:r w:rsidRPr="006845D2">
      <w:rPr>
        <w:rStyle w:val="PageNumber"/>
        <w:rFonts w:asciiTheme="minorHAnsi" w:hAnsiTheme="minorHAnsi" w:cstheme="minorHAnsi"/>
      </w:rPr>
      <w:ptab w:alignment="right" w:relativeTo="margin" w:leader="none"/>
    </w:r>
    <w:r w:rsidRPr="006845D2">
      <w:rPr>
        <w:rStyle w:val="PageNumber"/>
        <w:rFonts w:asciiTheme="minorHAnsi" w:hAnsiTheme="minorHAnsi" w:cstheme="minorHAnsi"/>
      </w:rPr>
      <w:fldChar w:fldCharType="begin"/>
    </w:r>
    <w:r w:rsidRPr="006845D2">
      <w:rPr>
        <w:rStyle w:val="PageNumber"/>
        <w:rFonts w:asciiTheme="minorHAnsi" w:hAnsiTheme="minorHAnsi" w:cstheme="minorHAnsi"/>
      </w:rPr>
      <w:instrText xml:space="preserve"> PAGE   \* MERGEFORMAT </w:instrText>
    </w:r>
    <w:r w:rsidRPr="006845D2">
      <w:rPr>
        <w:rStyle w:val="PageNumber"/>
        <w:rFonts w:asciiTheme="minorHAnsi" w:hAnsiTheme="minorHAnsi" w:cstheme="minorHAnsi"/>
      </w:rPr>
      <w:fldChar w:fldCharType="separate"/>
    </w:r>
    <w:r w:rsidRPr="006845D2" w:rsidR="00E538FD">
      <w:rPr>
        <w:rStyle w:val="PageNumber"/>
        <w:rFonts w:asciiTheme="minorHAnsi" w:hAnsiTheme="minorHAnsi" w:cstheme="minorHAnsi"/>
        <w:noProof/>
      </w:rPr>
      <w:t>7</w:t>
    </w:r>
    <w:r w:rsidRPr="006845D2">
      <w:rPr>
        <w:rStyle w:val="PageNumber"/>
        <w:rFonts w:asciiTheme="minorHAnsi" w:hAnsiTheme="minorHAnsi" w:cstheme="minorHAnsi"/>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4074E" w:rsidRDefault="0064074E" w14:paraId="7254AC10" w14:textId="77777777">
      <w:r>
        <w:separator/>
      </w:r>
    </w:p>
  </w:footnote>
  <w:footnote w:type="continuationSeparator" w:id="0">
    <w:p w:rsidR="0064074E" w:rsidRDefault="0064074E" w14:paraId="553A9A06"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p14">
  <w:p w:rsidRPr="0043075F" w:rsidR="0043075F" w:rsidP="0043075F" w:rsidRDefault="00022CD4" w14:paraId="357ADD2D" w14:textId="4BD2F798">
    <w:pPr>
      <w:rPr>
        <w:lang w:bidi="hi-IN"/>
      </w:rPr>
    </w:pPr>
    <w:r w:rsidRPr="00022CD4">
      <w:rPr>
        <w:noProof/>
      </w:rPr>
      <w:drawing>
        <wp:anchor distT="0" distB="0" distL="114300" distR="114300" simplePos="0" relativeHeight="251659264" behindDoc="1" locked="0" layoutInCell="1" allowOverlap="1" wp14:anchorId="732A733F" wp14:editId="52061CCC">
          <wp:simplePos x="0" y="0"/>
          <wp:positionH relativeFrom="column">
            <wp:posOffset>5492211</wp:posOffset>
          </wp:positionH>
          <wp:positionV relativeFrom="paragraph">
            <wp:posOffset>308288</wp:posOffset>
          </wp:positionV>
          <wp:extent cx="764240" cy="106471"/>
          <wp:effectExtent l="0" t="0" r="0" b="0"/>
          <wp:wrapTight wrapText="bothSides">
            <wp:wrapPolygon edited="0">
              <wp:start x="0" y="0"/>
              <wp:lineTo x="0" y="18108"/>
              <wp:lineTo x="21187" y="18108"/>
              <wp:lineTo x="21187" y="0"/>
              <wp:lineTo x="12569" y="0"/>
              <wp:lineTo x="0" y="0"/>
            </wp:wrapPolygon>
          </wp:wrapTight>
          <wp:docPr id="1" name="Picture 1" descr="A red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red and black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4240" cy="106471"/>
                  </a:xfrm>
                  <a:prstGeom prst="rect">
                    <a:avLst/>
                  </a:prstGeom>
                </pic:spPr>
              </pic:pic>
            </a:graphicData>
          </a:graphic>
          <wp14:sizeRelH relativeFrom="page">
            <wp14:pctWidth>0</wp14:pctWidth>
          </wp14:sizeRelH>
          <wp14:sizeRelV relativeFrom="page">
            <wp14:pctHeight>0</wp14:pctHeight>
          </wp14:sizeRelV>
        </wp:anchor>
      </w:drawing>
    </w:r>
    <w:r w:rsidR="0043075F">
      <w:rPr>
        <w:noProof/>
        <w:lang w:eastAsia="en-IN"/>
      </w:rPr>
      <w:drawing>
        <wp:anchor distT="0" distB="0" distL="114300" distR="114300" simplePos="0" relativeHeight="251658240" behindDoc="0" locked="0" layoutInCell="1" allowOverlap="1" wp14:anchorId="69477AA3" wp14:editId="0BA53765">
          <wp:simplePos x="0" y="0"/>
          <wp:positionH relativeFrom="column">
            <wp:posOffset>-616585</wp:posOffset>
          </wp:positionH>
          <wp:positionV relativeFrom="paragraph">
            <wp:posOffset>304800</wp:posOffset>
          </wp:positionV>
          <wp:extent cx="678815" cy="219710"/>
          <wp:effectExtent l="0" t="0" r="0" b="0"/>
          <wp:wrapTopAndBottom/>
          <wp:docPr id="34" name="Picture 3">
            <a:extLst xmlns:a="http://schemas.openxmlformats.org/drawingml/2006/main">
              <a:ext uri="{FF2B5EF4-FFF2-40B4-BE49-F238E27FC236}">
                <a16:creationId xmlns:a16="http://schemas.microsoft.com/office/drawing/2014/main" id="{AF91925E-3A7B-4CAE-8071-19E7F332B9BA}"/>
              </a:ext>
            </a:extLst>
          </wp:docPr>
          <wp:cNvGraphicFramePr/>
          <a:graphic xmlns:a="http://schemas.openxmlformats.org/drawingml/2006/main">
            <a:graphicData uri="http://schemas.openxmlformats.org/drawingml/2006/picture">
              <pic:pic xmlns:pic="http://schemas.openxmlformats.org/drawingml/2006/picture">
                <pic:nvPicPr>
                  <pic:cNvPr id="34" name="Picture 3">
                    <a:extLst>
                      <a:ext uri="{FF2B5EF4-FFF2-40B4-BE49-F238E27FC236}">
                        <a16:creationId xmlns:a16="http://schemas.microsoft.com/office/drawing/2014/main" id="{AF91925E-3A7B-4CAE-8071-19E7F332B9BA}"/>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78815" cy="219710"/>
                  </a:xfrm>
                  <a:prstGeom prst="rect">
                    <a:avLst/>
                  </a:prstGeom>
                </pic:spPr>
              </pic:pic>
            </a:graphicData>
          </a:graphic>
          <wp14:sizeRelH relativeFrom="margin">
            <wp14:pctWidth>0</wp14:pctWidth>
          </wp14:sizeRelH>
          <wp14:sizeRelV relativeFrom="margin">
            <wp14:pctHeight>0</wp14:pctHeight>
          </wp14:sizeRelV>
        </wp:anchor>
      </w:drawing>
    </w:r>
    <w:r w:rsidRPr="0043075F" w:rsidR="0043075F">
      <w:rPr>
        <w:lang w:bidi="hi-IN"/>
      </w:rPr>
      <w:fldChar w:fldCharType="begin"/>
    </w:r>
    <w:r w:rsidRPr="0043075F" w:rsidR="0043075F">
      <w:rPr>
        <w:lang w:bidi="hi-IN"/>
      </w:rPr>
      <w:instrText xml:space="preserve"> INCLUDEPICTURE "https://www.vecv.in/assets/img/logo.jpg" \* MERGEFORMATINET </w:instrText>
    </w:r>
    <w:r w:rsidR="0064074E">
      <w:rPr>
        <w:lang w:bidi="hi-IN"/>
      </w:rPr>
      <w:fldChar w:fldCharType="separate"/>
    </w:r>
    <w:r w:rsidRPr="0043075F" w:rsidR="0043075F">
      <w:rPr>
        <w:lang w:bidi="hi-IN"/>
      </w:rPr>
      <w:fldChar w:fldCharType="end"/>
    </w:r>
  </w:p>
  <w:p w:rsidR="007D14AA" w:rsidP="006E4120" w:rsidRDefault="007D14AA" w14:paraId="444170A6" w14:textId="3A939BF6">
    <w:pPr>
      <w:pStyle w:val="Header"/>
      <w:jc w:val="right"/>
      <w:rPr>
        <w:noProof/>
        <w:lang w:eastAsia="en-IN"/>
      </w:rPr>
    </w:pPr>
  </w:p>
  <w:p w:rsidR="006E4120" w:rsidP="006E4120" w:rsidRDefault="006E4120" w14:paraId="793639A3" w14:textId="26F55C7D">
    <w:pPr>
      <w:pStyle w:val="Header"/>
      <w:jc w:val="right"/>
    </w:pPr>
  </w:p>
  <w:p w:rsidR="006E4120" w:rsidP="006E4120" w:rsidRDefault="006E4120" w14:paraId="3F2C8465" w14:textId="3491F2A9">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CA6"/>
    <w:multiLevelType w:val="multilevel"/>
    <w:tmpl w:val="F404D3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5024368"/>
    <w:multiLevelType w:val="multilevel"/>
    <w:tmpl w:val="7AA486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6CF56E2"/>
    <w:multiLevelType w:val="multilevel"/>
    <w:tmpl w:val="B69024D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15:restartNumberingAfterBreak="0">
    <w:nsid w:val="088B7FF7"/>
    <w:multiLevelType w:val="multilevel"/>
    <w:tmpl w:val="E63ACCF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08F72D01"/>
    <w:multiLevelType w:val="multilevel"/>
    <w:tmpl w:val="845E9D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0AFE5367"/>
    <w:multiLevelType w:val="multilevel"/>
    <w:tmpl w:val="B55049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B794DC6"/>
    <w:multiLevelType w:val="multilevel"/>
    <w:tmpl w:val="EB92DE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B7B1F1D"/>
    <w:multiLevelType w:val="multilevel"/>
    <w:tmpl w:val="89D4EF5E"/>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E354706"/>
    <w:multiLevelType w:val="multilevel"/>
    <w:tmpl w:val="F7BEE5E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F433560"/>
    <w:multiLevelType w:val="multilevel"/>
    <w:tmpl w:val="E1AAD4F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12690849"/>
    <w:multiLevelType w:val="multilevel"/>
    <w:tmpl w:val="27CAD6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12D94B6F"/>
    <w:multiLevelType w:val="multilevel"/>
    <w:tmpl w:val="70723C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159D5868"/>
    <w:multiLevelType w:val="multilevel"/>
    <w:tmpl w:val="BA0870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17C63A6D"/>
    <w:multiLevelType w:val="multilevel"/>
    <w:tmpl w:val="46521D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1F0835CE"/>
    <w:multiLevelType w:val="multilevel"/>
    <w:tmpl w:val="D75A35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209A5C0B"/>
    <w:multiLevelType w:val="multilevel"/>
    <w:tmpl w:val="BC5EF4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23F52CC2"/>
    <w:multiLevelType w:val="multilevel"/>
    <w:tmpl w:val="8AD20A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2A391117"/>
    <w:multiLevelType w:val="multilevel"/>
    <w:tmpl w:val="594411A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A76353F"/>
    <w:multiLevelType w:val="multilevel"/>
    <w:tmpl w:val="EFE6D8A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2AE251A0"/>
    <w:multiLevelType w:val="multilevel"/>
    <w:tmpl w:val="4B4E71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0" w15:restartNumberingAfterBreak="0">
    <w:nsid w:val="2B3E1F83"/>
    <w:multiLevelType w:val="multilevel"/>
    <w:tmpl w:val="30627F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2F812CED"/>
    <w:multiLevelType w:val="multilevel"/>
    <w:tmpl w:val="854AFE5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06727BD"/>
    <w:multiLevelType w:val="multilevel"/>
    <w:tmpl w:val="5A7467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34665CEC"/>
    <w:multiLevelType w:val="multilevel"/>
    <w:tmpl w:val="4D8EA20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3A405D90"/>
    <w:multiLevelType w:val="multilevel"/>
    <w:tmpl w:val="74185DE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AA1654B"/>
    <w:multiLevelType w:val="multilevel"/>
    <w:tmpl w:val="6B340D6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C4C6C26"/>
    <w:multiLevelType w:val="multilevel"/>
    <w:tmpl w:val="838AA2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40F36D4C"/>
    <w:multiLevelType w:val="multilevel"/>
    <w:tmpl w:val="76D6722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8" w15:restartNumberingAfterBreak="0">
    <w:nsid w:val="41192D38"/>
    <w:multiLevelType w:val="multilevel"/>
    <w:tmpl w:val="E642ED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9" w15:restartNumberingAfterBreak="0">
    <w:nsid w:val="43D87297"/>
    <w:multiLevelType w:val="multilevel"/>
    <w:tmpl w:val="A91AC4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0" w15:restartNumberingAfterBreak="0">
    <w:nsid w:val="46347324"/>
    <w:multiLevelType w:val="multilevel"/>
    <w:tmpl w:val="1A326E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482613E7"/>
    <w:multiLevelType w:val="multilevel"/>
    <w:tmpl w:val="759A30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2" w15:restartNumberingAfterBreak="0">
    <w:nsid w:val="4878545D"/>
    <w:multiLevelType w:val="multilevel"/>
    <w:tmpl w:val="623883F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9905A0F"/>
    <w:multiLevelType w:val="multilevel"/>
    <w:tmpl w:val="897CEE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4" w15:restartNumberingAfterBreak="0">
    <w:nsid w:val="4C4948B9"/>
    <w:multiLevelType w:val="multilevel"/>
    <w:tmpl w:val="3F8E86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4CF62DAE"/>
    <w:multiLevelType w:val="multilevel"/>
    <w:tmpl w:val="403EF8D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6" w15:restartNumberingAfterBreak="0">
    <w:nsid w:val="4D697ADA"/>
    <w:multiLevelType w:val="multilevel"/>
    <w:tmpl w:val="8D4C18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5541640B"/>
    <w:multiLevelType w:val="multilevel"/>
    <w:tmpl w:val="6E9EFF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56A012D6"/>
    <w:multiLevelType w:val="multilevel"/>
    <w:tmpl w:val="923EFD1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9" w15:restartNumberingAfterBreak="0">
    <w:nsid w:val="5E566377"/>
    <w:multiLevelType w:val="multilevel"/>
    <w:tmpl w:val="467A08B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638A7411"/>
    <w:multiLevelType w:val="multilevel"/>
    <w:tmpl w:val="2796FC7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5A121C3"/>
    <w:multiLevelType w:val="multilevel"/>
    <w:tmpl w:val="FB7C66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2" w15:restartNumberingAfterBreak="0">
    <w:nsid w:val="663A15A9"/>
    <w:multiLevelType w:val="multilevel"/>
    <w:tmpl w:val="2DB02B3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6ADA05AE"/>
    <w:multiLevelType w:val="multilevel"/>
    <w:tmpl w:val="3A6A40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4" w15:restartNumberingAfterBreak="0">
    <w:nsid w:val="6F7A7C0D"/>
    <w:multiLevelType w:val="multilevel"/>
    <w:tmpl w:val="A006754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132661A"/>
    <w:multiLevelType w:val="multilevel"/>
    <w:tmpl w:val="91F040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6" w15:restartNumberingAfterBreak="0">
    <w:nsid w:val="73CD5EAE"/>
    <w:multiLevelType w:val="multilevel"/>
    <w:tmpl w:val="E93A11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7" w15:restartNumberingAfterBreak="0">
    <w:nsid w:val="73E73500"/>
    <w:multiLevelType w:val="multilevel"/>
    <w:tmpl w:val="E6E6AAB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8" w15:restartNumberingAfterBreak="0">
    <w:nsid w:val="74244DD0"/>
    <w:multiLevelType w:val="multilevel"/>
    <w:tmpl w:val="DD86E2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9" w15:restartNumberingAfterBreak="0">
    <w:nsid w:val="7A8630FE"/>
    <w:multiLevelType w:val="multilevel"/>
    <w:tmpl w:val="60366F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0" w15:restartNumberingAfterBreak="0">
    <w:nsid w:val="7C65055A"/>
    <w:multiLevelType w:val="multilevel"/>
    <w:tmpl w:val="D4C041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1" w15:restartNumberingAfterBreak="0">
    <w:nsid w:val="7E054DC0"/>
    <w:multiLevelType w:val="multilevel"/>
    <w:tmpl w:val="1206BD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17"/>
  </w:num>
  <w:num w:numId="2">
    <w:abstractNumId w:val="19"/>
  </w:num>
  <w:num w:numId="3">
    <w:abstractNumId w:val="37"/>
  </w:num>
  <w:num w:numId="4">
    <w:abstractNumId w:val="30"/>
  </w:num>
  <w:num w:numId="5">
    <w:abstractNumId w:val="31"/>
  </w:num>
  <w:num w:numId="6">
    <w:abstractNumId w:val="15"/>
  </w:num>
  <w:num w:numId="7">
    <w:abstractNumId w:val="8"/>
  </w:num>
  <w:num w:numId="8">
    <w:abstractNumId w:val="8"/>
  </w:num>
  <w:num w:numId="9">
    <w:abstractNumId w:val="22"/>
  </w:num>
  <w:num w:numId="10">
    <w:abstractNumId w:val="13"/>
  </w:num>
  <w:num w:numId="11">
    <w:abstractNumId w:val="1"/>
  </w:num>
  <w:num w:numId="12">
    <w:abstractNumId w:val="6"/>
  </w:num>
  <w:num w:numId="13">
    <w:abstractNumId w:val="0"/>
  </w:num>
  <w:num w:numId="14">
    <w:abstractNumId w:val="29"/>
  </w:num>
  <w:num w:numId="15">
    <w:abstractNumId w:val="43"/>
  </w:num>
  <w:num w:numId="16">
    <w:abstractNumId w:val="20"/>
  </w:num>
  <w:num w:numId="17">
    <w:abstractNumId w:val="47"/>
  </w:num>
  <w:num w:numId="18">
    <w:abstractNumId w:val="5"/>
  </w:num>
  <w:num w:numId="19">
    <w:abstractNumId w:val="10"/>
  </w:num>
  <w:num w:numId="20">
    <w:abstractNumId w:val="49"/>
  </w:num>
  <w:num w:numId="21">
    <w:abstractNumId w:val="34"/>
  </w:num>
  <w:num w:numId="22">
    <w:abstractNumId w:val="11"/>
  </w:num>
  <w:num w:numId="23">
    <w:abstractNumId w:val="36"/>
  </w:num>
  <w:num w:numId="24">
    <w:abstractNumId w:val="12"/>
  </w:num>
  <w:num w:numId="25">
    <w:abstractNumId w:val="46"/>
  </w:num>
  <w:num w:numId="26">
    <w:abstractNumId w:val="28"/>
  </w:num>
  <w:num w:numId="27">
    <w:abstractNumId w:val="26"/>
  </w:num>
  <w:num w:numId="28">
    <w:abstractNumId w:val="14"/>
  </w:num>
  <w:num w:numId="29">
    <w:abstractNumId w:val="33"/>
  </w:num>
  <w:num w:numId="30">
    <w:abstractNumId w:val="18"/>
  </w:num>
  <w:num w:numId="31">
    <w:abstractNumId w:val="48"/>
  </w:num>
  <w:num w:numId="32">
    <w:abstractNumId w:val="51"/>
  </w:num>
  <w:num w:numId="33">
    <w:abstractNumId w:val="42"/>
  </w:num>
  <w:num w:numId="34">
    <w:abstractNumId w:val="3"/>
  </w:num>
  <w:num w:numId="35">
    <w:abstractNumId w:val="32"/>
  </w:num>
  <w:num w:numId="36">
    <w:abstractNumId w:val="45"/>
  </w:num>
  <w:num w:numId="37">
    <w:abstractNumId w:val="44"/>
  </w:num>
  <w:num w:numId="38">
    <w:abstractNumId w:val="4"/>
  </w:num>
  <w:num w:numId="39">
    <w:abstractNumId w:val="25"/>
  </w:num>
  <w:num w:numId="40">
    <w:abstractNumId w:val="39"/>
  </w:num>
  <w:num w:numId="41">
    <w:abstractNumId w:val="24"/>
  </w:num>
  <w:num w:numId="42">
    <w:abstractNumId w:val="2"/>
  </w:num>
  <w:num w:numId="43">
    <w:abstractNumId w:val="40"/>
  </w:num>
  <w:num w:numId="44">
    <w:abstractNumId w:val="50"/>
  </w:num>
  <w:num w:numId="45">
    <w:abstractNumId w:val="7"/>
  </w:num>
  <w:num w:numId="46">
    <w:abstractNumId w:val="35"/>
  </w:num>
  <w:num w:numId="47">
    <w:abstractNumId w:val="21"/>
  </w:num>
  <w:num w:numId="48">
    <w:abstractNumId w:val="16"/>
  </w:num>
  <w:num w:numId="49">
    <w:abstractNumId w:val="41"/>
  </w:num>
  <w:num w:numId="50">
    <w:abstractNumId w:val="9"/>
  </w:num>
  <w:num w:numId="51">
    <w:abstractNumId w:val="27"/>
  </w:num>
  <w:num w:numId="52">
    <w:abstractNumId w:val="23"/>
  </w:num>
  <w:num w:numId="53">
    <w:abstractNumId w:val="3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oofState w:spelling="clean" w:grammar="dirty"/>
  <w:trackRevisions w:val="false"/>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DA2NrEwMzIyMjM2MDJR0lEKTi0uzszPAykwrAUAqxUijiwAAAA="/>
  </w:docVars>
  <w:rsids>
    <w:rsidRoot w:val="00D1040F"/>
    <w:rsid w:val="00005992"/>
    <w:rsid w:val="00005A01"/>
    <w:rsid w:val="00005E77"/>
    <w:rsid w:val="00010758"/>
    <w:rsid w:val="00016844"/>
    <w:rsid w:val="00021D03"/>
    <w:rsid w:val="00022288"/>
    <w:rsid w:val="00022585"/>
    <w:rsid w:val="00022CD4"/>
    <w:rsid w:val="00024062"/>
    <w:rsid w:val="00024CF5"/>
    <w:rsid w:val="00025322"/>
    <w:rsid w:val="00026232"/>
    <w:rsid w:val="00030548"/>
    <w:rsid w:val="00032A57"/>
    <w:rsid w:val="000345DF"/>
    <w:rsid w:val="00034B5B"/>
    <w:rsid w:val="0003714F"/>
    <w:rsid w:val="00037D1E"/>
    <w:rsid w:val="00043D7A"/>
    <w:rsid w:val="00044FC4"/>
    <w:rsid w:val="000537E3"/>
    <w:rsid w:val="00054939"/>
    <w:rsid w:val="00057E33"/>
    <w:rsid w:val="00060971"/>
    <w:rsid w:val="00061440"/>
    <w:rsid w:val="00064216"/>
    <w:rsid w:val="0006512D"/>
    <w:rsid w:val="000662A2"/>
    <w:rsid w:val="00067BC4"/>
    <w:rsid w:val="00070A6B"/>
    <w:rsid w:val="000715F8"/>
    <w:rsid w:val="00076353"/>
    <w:rsid w:val="0007740C"/>
    <w:rsid w:val="00080765"/>
    <w:rsid w:val="00081B87"/>
    <w:rsid w:val="00082402"/>
    <w:rsid w:val="000831B4"/>
    <w:rsid w:val="00083B55"/>
    <w:rsid w:val="00083D45"/>
    <w:rsid w:val="00091CF2"/>
    <w:rsid w:val="000928A0"/>
    <w:rsid w:val="00093198"/>
    <w:rsid w:val="00097CD9"/>
    <w:rsid w:val="000A08F3"/>
    <w:rsid w:val="000A1956"/>
    <w:rsid w:val="000A272D"/>
    <w:rsid w:val="000A3DA9"/>
    <w:rsid w:val="000A5D1B"/>
    <w:rsid w:val="000A5E53"/>
    <w:rsid w:val="000A6E62"/>
    <w:rsid w:val="000A73EC"/>
    <w:rsid w:val="000B12E3"/>
    <w:rsid w:val="000B267B"/>
    <w:rsid w:val="000B3568"/>
    <w:rsid w:val="000B61EB"/>
    <w:rsid w:val="000B6CB5"/>
    <w:rsid w:val="000B7B78"/>
    <w:rsid w:val="000C2944"/>
    <w:rsid w:val="000C33BD"/>
    <w:rsid w:val="000C5076"/>
    <w:rsid w:val="000C585C"/>
    <w:rsid w:val="000C6788"/>
    <w:rsid w:val="000D1B26"/>
    <w:rsid w:val="000D25D0"/>
    <w:rsid w:val="000D280D"/>
    <w:rsid w:val="000D3FC7"/>
    <w:rsid w:val="000D43F5"/>
    <w:rsid w:val="000D5C88"/>
    <w:rsid w:val="000D782A"/>
    <w:rsid w:val="000D7CE2"/>
    <w:rsid w:val="000E1A69"/>
    <w:rsid w:val="000E36A6"/>
    <w:rsid w:val="000E5976"/>
    <w:rsid w:val="000E5FFB"/>
    <w:rsid w:val="000F123D"/>
    <w:rsid w:val="000F3772"/>
    <w:rsid w:val="000F5CC5"/>
    <w:rsid w:val="00101D7C"/>
    <w:rsid w:val="00102EEE"/>
    <w:rsid w:val="00106489"/>
    <w:rsid w:val="00107A9E"/>
    <w:rsid w:val="0011148F"/>
    <w:rsid w:val="00112E84"/>
    <w:rsid w:val="001135A5"/>
    <w:rsid w:val="00114DE1"/>
    <w:rsid w:val="00115444"/>
    <w:rsid w:val="0011580C"/>
    <w:rsid w:val="00120AF9"/>
    <w:rsid w:val="001232C3"/>
    <w:rsid w:val="001346C8"/>
    <w:rsid w:val="001360CC"/>
    <w:rsid w:val="00137C33"/>
    <w:rsid w:val="00140E20"/>
    <w:rsid w:val="00143BD4"/>
    <w:rsid w:val="00145D5B"/>
    <w:rsid w:val="0014659F"/>
    <w:rsid w:val="001476E3"/>
    <w:rsid w:val="00150FB3"/>
    <w:rsid w:val="0015144D"/>
    <w:rsid w:val="001551A8"/>
    <w:rsid w:val="00155807"/>
    <w:rsid w:val="001575BB"/>
    <w:rsid w:val="0016251F"/>
    <w:rsid w:val="0016359F"/>
    <w:rsid w:val="00166B18"/>
    <w:rsid w:val="00172A6D"/>
    <w:rsid w:val="001748E4"/>
    <w:rsid w:val="00181884"/>
    <w:rsid w:val="00182F2D"/>
    <w:rsid w:val="001832D3"/>
    <w:rsid w:val="001863AF"/>
    <w:rsid w:val="00187562"/>
    <w:rsid w:val="00187C3E"/>
    <w:rsid w:val="00190BCB"/>
    <w:rsid w:val="00192A2E"/>
    <w:rsid w:val="00195AB8"/>
    <w:rsid w:val="001A0169"/>
    <w:rsid w:val="001A0627"/>
    <w:rsid w:val="001A278C"/>
    <w:rsid w:val="001A6ADA"/>
    <w:rsid w:val="001A757B"/>
    <w:rsid w:val="001C23A4"/>
    <w:rsid w:val="001D105E"/>
    <w:rsid w:val="001D10E0"/>
    <w:rsid w:val="001D42AF"/>
    <w:rsid w:val="001D48D8"/>
    <w:rsid w:val="001E028F"/>
    <w:rsid w:val="001E2DC9"/>
    <w:rsid w:val="001E5661"/>
    <w:rsid w:val="001E5BE1"/>
    <w:rsid w:val="001F29B0"/>
    <w:rsid w:val="001F42AC"/>
    <w:rsid w:val="001F72B4"/>
    <w:rsid w:val="002046FE"/>
    <w:rsid w:val="002061EC"/>
    <w:rsid w:val="00206933"/>
    <w:rsid w:val="0021068B"/>
    <w:rsid w:val="00211781"/>
    <w:rsid w:val="00212B73"/>
    <w:rsid w:val="00212F57"/>
    <w:rsid w:val="00213A11"/>
    <w:rsid w:val="00214FFD"/>
    <w:rsid w:val="00216739"/>
    <w:rsid w:val="00221EDE"/>
    <w:rsid w:val="0022494B"/>
    <w:rsid w:val="0022629D"/>
    <w:rsid w:val="002268CD"/>
    <w:rsid w:val="002275D6"/>
    <w:rsid w:val="00227AA2"/>
    <w:rsid w:val="00227C75"/>
    <w:rsid w:val="00230E0D"/>
    <w:rsid w:val="0023103D"/>
    <w:rsid w:val="0023210B"/>
    <w:rsid w:val="00240FC1"/>
    <w:rsid w:val="002456DC"/>
    <w:rsid w:val="00245EAB"/>
    <w:rsid w:val="00251CA1"/>
    <w:rsid w:val="002532D6"/>
    <w:rsid w:val="00253715"/>
    <w:rsid w:val="002558C6"/>
    <w:rsid w:val="00255F60"/>
    <w:rsid w:val="00260696"/>
    <w:rsid w:val="002640FA"/>
    <w:rsid w:val="00264D25"/>
    <w:rsid w:val="00272AE4"/>
    <w:rsid w:val="00272C62"/>
    <w:rsid w:val="002747B8"/>
    <w:rsid w:val="002761FB"/>
    <w:rsid w:val="00276661"/>
    <w:rsid w:val="00280BD7"/>
    <w:rsid w:val="00282AD3"/>
    <w:rsid w:val="0028652E"/>
    <w:rsid w:val="00287E92"/>
    <w:rsid w:val="00290607"/>
    <w:rsid w:val="00294C13"/>
    <w:rsid w:val="002969AD"/>
    <w:rsid w:val="00296AAE"/>
    <w:rsid w:val="002A20F8"/>
    <w:rsid w:val="002A41AD"/>
    <w:rsid w:val="002A6772"/>
    <w:rsid w:val="002A71A7"/>
    <w:rsid w:val="002A7552"/>
    <w:rsid w:val="002B214A"/>
    <w:rsid w:val="002B4252"/>
    <w:rsid w:val="002C1E7B"/>
    <w:rsid w:val="002C5169"/>
    <w:rsid w:val="002C5B9D"/>
    <w:rsid w:val="002C6EF5"/>
    <w:rsid w:val="002D0975"/>
    <w:rsid w:val="002D34F8"/>
    <w:rsid w:val="002D4F10"/>
    <w:rsid w:val="002D750E"/>
    <w:rsid w:val="002D78A7"/>
    <w:rsid w:val="002E0BCD"/>
    <w:rsid w:val="002E0F87"/>
    <w:rsid w:val="002E141B"/>
    <w:rsid w:val="002E2B38"/>
    <w:rsid w:val="002E4498"/>
    <w:rsid w:val="002E4F3D"/>
    <w:rsid w:val="002F149A"/>
    <w:rsid w:val="002F31E4"/>
    <w:rsid w:val="0030410B"/>
    <w:rsid w:val="003118C4"/>
    <w:rsid w:val="00323FE7"/>
    <w:rsid w:val="00323FFF"/>
    <w:rsid w:val="00326F44"/>
    <w:rsid w:val="00330F88"/>
    <w:rsid w:val="00331396"/>
    <w:rsid w:val="00331EFC"/>
    <w:rsid w:val="00332456"/>
    <w:rsid w:val="0033246B"/>
    <w:rsid w:val="003329E0"/>
    <w:rsid w:val="00337138"/>
    <w:rsid w:val="00341AEC"/>
    <w:rsid w:val="003443CD"/>
    <w:rsid w:val="0034591E"/>
    <w:rsid w:val="00351EF8"/>
    <w:rsid w:val="0035272E"/>
    <w:rsid w:val="0035465A"/>
    <w:rsid w:val="003560E5"/>
    <w:rsid w:val="003614C5"/>
    <w:rsid w:val="0036190D"/>
    <w:rsid w:val="0036240E"/>
    <w:rsid w:val="003651C9"/>
    <w:rsid w:val="00366921"/>
    <w:rsid w:val="0036756C"/>
    <w:rsid w:val="00367D50"/>
    <w:rsid w:val="00370E5B"/>
    <w:rsid w:val="0037355C"/>
    <w:rsid w:val="00374D5B"/>
    <w:rsid w:val="00374FCC"/>
    <w:rsid w:val="003763C9"/>
    <w:rsid w:val="00377A2E"/>
    <w:rsid w:val="00387001"/>
    <w:rsid w:val="003919FD"/>
    <w:rsid w:val="00391D64"/>
    <w:rsid w:val="00394721"/>
    <w:rsid w:val="00397A99"/>
    <w:rsid w:val="003A1112"/>
    <w:rsid w:val="003A29E6"/>
    <w:rsid w:val="003A6763"/>
    <w:rsid w:val="003B20F8"/>
    <w:rsid w:val="003B3F80"/>
    <w:rsid w:val="003B6361"/>
    <w:rsid w:val="003B6960"/>
    <w:rsid w:val="003B6FA9"/>
    <w:rsid w:val="003B7A00"/>
    <w:rsid w:val="003C3FDB"/>
    <w:rsid w:val="003C61DD"/>
    <w:rsid w:val="003C635C"/>
    <w:rsid w:val="003D20F3"/>
    <w:rsid w:val="003D685F"/>
    <w:rsid w:val="003D7488"/>
    <w:rsid w:val="003E1A66"/>
    <w:rsid w:val="003E2C90"/>
    <w:rsid w:val="003E687C"/>
    <w:rsid w:val="003F0070"/>
    <w:rsid w:val="003F13C4"/>
    <w:rsid w:val="003F2265"/>
    <w:rsid w:val="003F3446"/>
    <w:rsid w:val="003F5DF9"/>
    <w:rsid w:val="003F6124"/>
    <w:rsid w:val="003F61DC"/>
    <w:rsid w:val="00400F59"/>
    <w:rsid w:val="00401A99"/>
    <w:rsid w:val="0040299D"/>
    <w:rsid w:val="00404EA6"/>
    <w:rsid w:val="00405ACC"/>
    <w:rsid w:val="0040602B"/>
    <w:rsid w:val="0040781D"/>
    <w:rsid w:val="00410652"/>
    <w:rsid w:val="00422D5B"/>
    <w:rsid w:val="00426C4B"/>
    <w:rsid w:val="00427A46"/>
    <w:rsid w:val="00430329"/>
    <w:rsid w:val="0043075F"/>
    <w:rsid w:val="00434255"/>
    <w:rsid w:val="004346FA"/>
    <w:rsid w:val="0043663B"/>
    <w:rsid w:val="00436873"/>
    <w:rsid w:val="0045609B"/>
    <w:rsid w:val="00457646"/>
    <w:rsid w:val="004609D1"/>
    <w:rsid w:val="0046133C"/>
    <w:rsid w:val="00463F53"/>
    <w:rsid w:val="0046556F"/>
    <w:rsid w:val="00471CB1"/>
    <w:rsid w:val="00472BDA"/>
    <w:rsid w:val="00474072"/>
    <w:rsid w:val="00475951"/>
    <w:rsid w:val="004805DA"/>
    <w:rsid w:val="00481E0A"/>
    <w:rsid w:val="00482192"/>
    <w:rsid w:val="0048743F"/>
    <w:rsid w:val="00490DDD"/>
    <w:rsid w:val="00491970"/>
    <w:rsid w:val="00496C1B"/>
    <w:rsid w:val="004A022E"/>
    <w:rsid w:val="004A1ED3"/>
    <w:rsid w:val="004A4904"/>
    <w:rsid w:val="004A70CA"/>
    <w:rsid w:val="004A7B5A"/>
    <w:rsid w:val="004B0C10"/>
    <w:rsid w:val="004B104A"/>
    <w:rsid w:val="004B242F"/>
    <w:rsid w:val="004B2DF6"/>
    <w:rsid w:val="004B38A6"/>
    <w:rsid w:val="004B67F9"/>
    <w:rsid w:val="004B692D"/>
    <w:rsid w:val="004B6CB8"/>
    <w:rsid w:val="004C66DA"/>
    <w:rsid w:val="004C7142"/>
    <w:rsid w:val="004D025A"/>
    <w:rsid w:val="004D076F"/>
    <w:rsid w:val="004D0BC0"/>
    <w:rsid w:val="004D1117"/>
    <w:rsid w:val="004D1EAC"/>
    <w:rsid w:val="004D26B2"/>
    <w:rsid w:val="004D2800"/>
    <w:rsid w:val="004D344A"/>
    <w:rsid w:val="004D3778"/>
    <w:rsid w:val="004D3EBE"/>
    <w:rsid w:val="004D7D41"/>
    <w:rsid w:val="004E2390"/>
    <w:rsid w:val="004E2F05"/>
    <w:rsid w:val="004E2F0A"/>
    <w:rsid w:val="004E2FC5"/>
    <w:rsid w:val="004E4D07"/>
    <w:rsid w:val="004E5115"/>
    <w:rsid w:val="004E6B0F"/>
    <w:rsid w:val="004F01CE"/>
    <w:rsid w:val="004F0368"/>
    <w:rsid w:val="004F0F08"/>
    <w:rsid w:val="004F1C13"/>
    <w:rsid w:val="004F41DD"/>
    <w:rsid w:val="00507C17"/>
    <w:rsid w:val="00511889"/>
    <w:rsid w:val="00512EE0"/>
    <w:rsid w:val="00516884"/>
    <w:rsid w:val="00517C7E"/>
    <w:rsid w:val="00522470"/>
    <w:rsid w:val="00523948"/>
    <w:rsid w:val="00523ABD"/>
    <w:rsid w:val="0052515A"/>
    <w:rsid w:val="0052552C"/>
    <w:rsid w:val="00525586"/>
    <w:rsid w:val="00530065"/>
    <w:rsid w:val="00531899"/>
    <w:rsid w:val="00532053"/>
    <w:rsid w:val="005338FA"/>
    <w:rsid w:val="00535095"/>
    <w:rsid w:val="005356D0"/>
    <w:rsid w:val="00536878"/>
    <w:rsid w:val="0054022E"/>
    <w:rsid w:val="005449AB"/>
    <w:rsid w:val="00545A02"/>
    <w:rsid w:val="00550480"/>
    <w:rsid w:val="00550B5C"/>
    <w:rsid w:val="005546FA"/>
    <w:rsid w:val="00554E28"/>
    <w:rsid w:val="00560A90"/>
    <w:rsid w:val="00561BDF"/>
    <w:rsid w:val="005633B8"/>
    <w:rsid w:val="005720FC"/>
    <w:rsid w:val="00572F8E"/>
    <w:rsid w:val="00575FD2"/>
    <w:rsid w:val="00580D22"/>
    <w:rsid w:val="00580F2D"/>
    <w:rsid w:val="00581AFF"/>
    <w:rsid w:val="0058369E"/>
    <w:rsid w:val="005865CF"/>
    <w:rsid w:val="00587104"/>
    <w:rsid w:val="005876DC"/>
    <w:rsid w:val="00590247"/>
    <w:rsid w:val="00593E79"/>
    <w:rsid w:val="00595F81"/>
    <w:rsid w:val="005965A5"/>
    <w:rsid w:val="00596673"/>
    <w:rsid w:val="005A4074"/>
    <w:rsid w:val="005B20BE"/>
    <w:rsid w:val="005B32B6"/>
    <w:rsid w:val="005B4DD9"/>
    <w:rsid w:val="005B6B46"/>
    <w:rsid w:val="005B72DA"/>
    <w:rsid w:val="005C6785"/>
    <w:rsid w:val="005D4B4D"/>
    <w:rsid w:val="005E11CA"/>
    <w:rsid w:val="005E1AB5"/>
    <w:rsid w:val="005E3B04"/>
    <w:rsid w:val="005E3EFB"/>
    <w:rsid w:val="005E45B0"/>
    <w:rsid w:val="005E4F5F"/>
    <w:rsid w:val="005E6256"/>
    <w:rsid w:val="005F09F4"/>
    <w:rsid w:val="005F1022"/>
    <w:rsid w:val="005F46EA"/>
    <w:rsid w:val="005F5209"/>
    <w:rsid w:val="00601739"/>
    <w:rsid w:val="00601B2B"/>
    <w:rsid w:val="006024D7"/>
    <w:rsid w:val="00602843"/>
    <w:rsid w:val="0060794B"/>
    <w:rsid w:val="006127DF"/>
    <w:rsid w:val="00613F50"/>
    <w:rsid w:val="00616DFF"/>
    <w:rsid w:val="0061785B"/>
    <w:rsid w:val="0062459F"/>
    <w:rsid w:val="00624DD2"/>
    <w:rsid w:val="00625186"/>
    <w:rsid w:val="00627A8C"/>
    <w:rsid w:val="006300CB"/>
    <w:rsid w:val="00634C6F"/>
    <w:rsid w:val="0063540E"/>
    <w:rsid w:val="00637AEA"/>
    <w:rsid w:val="006403C5"/>
    <w:rsid w:val="0064074E"/>
    <w:rsid w:val="0064107F"/>
    <w:rsid w:val="00645A99"/>
    <w:rsid w:val="00645DBA"/>
    <w:rsid w:val="006470F7"/>
    <w:rsid w:val="00651C07"/>
    <w:rsid w:val="00651D9C"/>
    <w:rsid w:val="006554DF"/>
    <w:rsid w:val="006571BD"/>
    <w:rsid w:val="00660262"/>
    <w:rsid w:val="006603F4"/>
    <w:rsid w:val="0066079A"/>
    <w:rsid w:val="00660E9A"/>
    <w:rsid w:val="006667D3"/>
    <w:rsid w:val="0067391C"/>
    <w:rsid w:val="0067446D"/>
    <w:rsid w:val="0067780A"/>
    <w:rsid w:val="006779FC"/>
    <w:rsid w:val="0068252C"/>
    <w:rsid w:val="00683096"/>
    <w:rsid w:val="006845D2"/>
    <w:rsid w:val="006846B3"/>
    <w:rsid w:val="0068596D"/>
    <w:rsid w:val="00686282"/>
    <w:rsid w:val="006866D0"/>
    <w:rsid w:val="00687619"/>
    <w:rsid w:val="00692E02"/>
    <w:rsid w:val="00693DEE"/>
    <w:rsid w:val="00696428"/>
    <w:rsid w:val="00697332"/>
    <w:rsid w:val="006A11AB"/>
    <w:rsid w:val="006A21C9"/>
    <w:rsid w:val="006A41D8"/>
    <w:rsid w:val="006A6183"/>
    <w:rsid w:val="006A6677"/>
    <w:rsid w:val="006A7185"/>
    <w:rsid w:val="006B3C06"/>
    <w:rsid w:val="006B53D7"/>
    <w:rsid w:val="006B63F1"/>
    <w:rsid w:val="006B7F75"/>
    <w:rsid w:val="006C0CB6"/>
    <w:rsid w:val="006C16BE"/>
    <w:rsid w:val="006C2570"/>
    <w:rsid w:val="006C2620"/>
    <w:rsid w:val="006C408C"/>
    <w:rsid w:val="006C4896"/>
    <w:rsid w:val="006C5549"/>
    <w:rsid w:val="006D1DE7"/>
    <w:rsid w:val="006D32E0"/>
    <w:rsid w:val="006D5F46"/>
    <w:rsid w:val="006D6246"/>
    <w:rsid w:val="006D6B5B"/>
    <w:rsid w:val="006E0156"/>
    <w:rsid w:val="006E03DB"/>
    <w:rsid w:val="006E1FEA"/>
    <w:rsid w:val="006E2195"/>
    <w:rsid w:val="006E3423"/>
    <w:rsid w:val="006E4120"/>
    <w:rsid w:val="006E521C"/>
    <w:rsid w:val="006E52BF"/>
    <w:rsid w:val="006F3100"/>
    <w:rsid w:val="006F572C"/>
    <w:rsid w:val="00700976"/>
    <w:rsid w:val="00701AB6"/>
    <w:rsid w:val="00704645"/>
    <w:rsid w:val="00705BCF"/>
    <w:rsid w:val="00706E50"/>
    <w:rsid w:val="0070710C"/>
    <w:rsid w:val="00710FDC"/>
    <w:rsid w:val="00713E85"/>
    <w:rsid w:val="00717667"/>
    <w:rsid w:val="00720E24"/>
    <w:rsid w:val="007261D6"/>
    <w:rsid w:val="00726D99"/>
    <w:rsid w:val="00727633"/>
    <w:rsid w:val="00734401"/>
    <w:rsid w:val="0073561A"/>
    <w:rsid w:val="00740A45"/>
    <w:rsid w:val="00741131"/>
    <w:rsid w:val="00741281"/>
    <w:rsid w:val="00746558"/>
    <w:rsid w:val="00754B54"/>
    <w:rsid w:val="00755E0C"/>
    <w:rsid w:val="007616AF"/>
    <w:rsid w:val="00761C94"/>
    <w:rsid w:val="00762D74"/>
    <w:rsid w:val="00764123"/>
    <w:rsid w:val="007646BD"/>
    <w:rsid w:val="007671CC"/>
    <w:rsid w:val="007717A3"/>
    <w:rsid w:val="0077344B"/>
    <w:rsid w:val="00780291"/>
    <w:rsid w:val="00782FD5"/>
    <w:rsid w:val="00785E0D"/>
    <w:rsid w:val="00786321"/>
    <w:rsid w:val="0079093B"/>
    <w:rsid w:val="00790B34"/>
    <w:rsid w:val="00791098"/>
    <w:rsid w:val="00793E16"/>
    <w:rsid w:val="007944E7"/>
    <w:rsid w:val="007967AF"/>
    <w:rsid w:val="007A10ED"/>
    <w:rsid w:val="007A466E"/>
    <w:rsid w:val="007A5CA5"/>
    <w:rsid w:val="007A7A20"/>
    <w:rsid w:val="007B3FD7"/>
    <w:rsid w:val="007B429B"/>
    <w:rsid w:val="007B4EA6"/>
    <w:rsid w:val="007B5334"/>
    <w:rsid w:val="007B64B9"/>
    <w:rsid w:val="007C2834"/>
    <w:rsid w:val="007C2A97"/>
    <w:rsid w:val="007C36F7"/>
    <w:rsid w:val="007C540D"/>
    <w:rsid w:val="007C5508"/>
    <w:rsid w:val="007C6C7D"/>
    <w:rsid w:val="007C7302"/>
    <w:rsid w:val="007D14AA"/>
    <w:rsid w:val="007D5156"/>
    <w:rsid w:val="007D5F4C"/>
    <w:rsid w:val="007E0538"/>
    <w:rsid w:val="007E0558"/>
    <w:rsid w:val="007E0EB0"/>
    <w:rsid w:val="007E3671"/>
    <w:rsid w:val="007F2B04"/>
    <w:rsid w:val="007F2B54"/>
    <w:rsid w:val="007F51E5"/>
    <w:rsid w:val="00800992"/>
    <w:rsid w:val="00802B10"/>
    <w:rsid w:val="00813E67"/>
    <w:rsid w:val="008206C4"/>
    <w:rsid w:val="008219A3"/>
    <w:rsid w:val="00826FE7"/>
    <w:rsid w:val="0082710A"/>
    <w:rsid w:val="008278AC"/>
    <w:rsid w:val="00835018"/>
    <w:rsid w:val="00840E71"/>
    <w:rsid w:val="0085436A"/>
    <w:rsid w:val="0086121F"/>
    <w:rsid w:val="008703AC"/>
    <w:rsid w:val="00880791"/>
    <w:rsid w:val="00881D98"/>
    <w:rsid w:val="00882AA7"/>
    <w:rsid w:val="00885FB3"/>
    <w:rsid w:val="00886EE4"/>
    <w:rsid w:val="008930B1"/>
    <w:rsid w:val="00895F41"/>
    <w:rsid w:val="008A09F6"/>
    <w:rsid w:val="008A218E"/>
    <w:rsid w:val="008A2902"/>
    <w:rsid w:val="008A2C3B"/>
    <w:rsid w:val="008A444B"/>
    <w:rsid w:val="008A524B"/>
    <w:rsid w:val="008A5B73"/>
    <w:rsid w:val="008A654C"/>
    <w:rsid w:val="008A69F1"/>
    <w:rsid w:val="008A75DC"/>
    <w:rsid w:val="008A7BDA"/>
    <w:rsid w:val="008B2CFB"/>
    <w:rsid w:val="008B5097"/>
    <w:rsid w:val="008B525C"/>
    <w:rsid w:val="008B5B1A"/>
    <w:rsid w:val="008C132B"/>
    <w:rsid w:val="008D022E"/>
    <w:rsid w:val="008D3253"/>
    <w:rsid w:val="008D5FDB"/>
    <w:rsid w:val="008D6C5D"/>
    <w:rsid w:val="008D7D44"/>
    <w:rsid w:val="008E686E"/>
    <w:rsid w:val="008F2D89"/>
    <w:rsid w:val="008F2DBD"/>
    <w:rsid w:val="008F6B8A"/>
    <w:rsid w:val="008F6E72"/>
    <w:rsid w:val="008F7C0D"/>
    <w:rsid w:val="00901203"/>
    <w:rsid w:val="00905D9F"/>
    <w:rsid w:val="00905F11"/>
    <w:rsid w:val="00907DD6"/>
    <w:rsid w:val="00910502"/>
    <w:rsid w:val="009145C0"/>
    <w:rsid w:val="0091533B"/>
    <w:rsid w:val="00915C85"/>
    <w:rsid w:val="0091603F"/>
    <w:rsid w:val="00917C8D"/>
    <w:rsid w:val="009209EF"/>
    <w:rsid w:val="00921FD2"/>
    <w:rsid w:val="00924CFC"/>
    <w:rsid w:val="009300A9"/>
    <w:rsid w:val="0093031B"/>
    <w:rsid w:val="00931BB6"/>
    <w:rsid w:val="009321AA"/>
    <w:rsid w:val="00932283"/>
    <w:rsid w:val="0093333E"/>
    <w:rsid w:val="00934481"/>
    <w:rsid w:val="00942544"/>
    <w:rsid w:val="00945370"/>
    <w:rsid w:val="009524A8"/>
    <w:rsid w:val="00961BEC"/>
    <w:rsid w:val="0096231C"/>
    <w:rsid w:val="0096451B"/>
    <w:rsid w:val="0097169E"/>
    <w:rsid w:val="00972543"/>
    <w:rsid w:val="00981D0F"/>
    <w:rsid w:val="009825E0"/>
    <w:rsid w:val="009842A3"/>
    <w:rsid w:val="00984554"/>
    <w:rsid w:val="00984676"/>
    <w:rsid w:val="00986116"/>
    <w:rsid w:val="00987D2F"/>
    <w:rsid w:val="00990B6D"/>
    <w:rsid w:val="00993D68"/>
    <w:rsid w:val="00995E3F"/>
    <w:rsid w:val="009A3793"/>
    <w:rsid w:val="009A74F5"/>
    <w:rsid w:val="009A7FFB"/>
    <w:rsid w:val="009B00D5"/>
    <w:rsid w:val="009B131A"/>
    <w:rsid w:val="009B133B"/>
    <w:rsid w:val="009B37B1"/>
    <w:rsid w:val="009B3F24"/>
    <w:rsid w:val="009C2F3F"/>
    <w:rsid w:val="009C3F3A"/>
    <w:rsid w:val="009C6827"/>
    <w:rsid w:val="009C7A42"/>
    <w:rsid w:val="009D17A3"/>
    <w:rsid w:val="009D41B7"/>
    <w:rsid w:val="009D4714"/>
    <w:rsid w:val="009D5AC2"/>
    <w:rsid w:val="009E7C33"/>
    <w:rsid w:val="009F0E5F"/>
    <w:rsid w:val="009F1581"/>
    <w:rsid w:val="009F4556"/>
    <w:rsid w:val="009F73A6"/>
    <w:rsid w:val="00A00D8C"/>
    <w:rsid w:val="00A05489"/>
    <w:rsid w:val="00A061FD"/>
    <w:rsid w:val="00A071FD"/>
    <w:rsid w:val="00A10483"/>
    <w:rsid w:val="00A145AD"/>
    <w:rsid w:val="00A14A1F"/>
    <w:rsid w:val="00A1619C"/>
    <w:rsid w:val="00A24CCB"/>
    <w:rsid w:val="00A258FB"/>
    <w:rsid w:val="00A30D2C"/>
    <w:rsid w:val="00A34403"/>
    <w:rsid w:val="00A363B6"/>
    <w:rsid w:val="00A36ECF"/>
    <w:rsid w:val="00A42BCB"/>
    <w:rsid w:val="00A4508B"/>
    <w:rsid w:val="00A608E1"/>
    <w:rsid w:val="00A60A81"/>
    <w:rsid w:val="00A60D25"/>
    <w:rsid w:val="00A61DC8"/>
    <w:rsid w:val="00A630FB"/>
    <w:rsid w:val="00A645B1"/>
    <w:rsid w:val="00A67A08"/>
    <w:rsid w:val="00A67CAE"/>
    <w:rsid w:val="00A756C1"/>
    <w:rsid w:val="00A77999"/>
    <w:rsid w:val="00A80B07"/>
    <w:rsid w:val="00A84AF5"/>
    <w:rsid w:val="00A90845"/>
    <w:rsid w:val="00A91AD0"/>
    <w:rsid w:val="00A941E9"/>
    <w:rsid w:val="00A94931"/>
    <w:rsid w:val="00A960C4"/>
    <w:rsid w:val="00AA0E7C"/>
    <w:rsid w:val="00AA30EE"/>
    <w:rsid w:val="00AA6FC7"/>
    <w:rsid w:val="00AA706F"/>
    <w:rsid w:val="00AA7813"/>
    <w:rsid w:val="00AB2097"/>
    <w:rsid w:val="00AB24EF"/>
    <w:rsid w:val="00AB2C51"/>
    <w:rsid w:val="00AB512D"/>
    <w:rsid w:val="00AB5EBA"/>
    <w:rsid w:val="00AB607D"/>
    <w:rsid w:val="00AB72E6"/>
    <w:rsid w:val="00AB76D8"/>
    <w:rsid w:val="00AC0BA7"/>
    <w:rsid w:val="00AC12D8"/>
    <w:rsid w:val="00AC16AA"/>
    <w:rsid w:val="00AC2554"/>
    <w:rsid w:val="00AC34E7"/>
    <w:rsid w:val="00AC3605"/>
    <w:rsid w:val="00AC3C7B"/>
    <w:rsid w:val="00AC40F1"/>
    <w:rsid w:val="00AC475B"/>
    <w:rsid w:val="00AC4D67"/>
    <w:rsid w:val="00AC584B"/>
    <w:rsid w:val="00AD0599"/>
    <w:rsid w:val="00AD5058"/>
    <w:rsid w:val="00AE119A"/>
    <w:rsid w:val="00AE303C"/>
    <w:rsid w:val="00AE37D9"/>
    <w:rsid w:val="00AE43D7"/>
    <w:rsid w:val="00AF03D7"/>
    <w:rsid w:val="00AF198E"/>
    <w:rsid w:val="00AF636F"/>
    <w:rsid w:val="00AF7874"/>
    <w:rsid w:val="00B0091E"/>
    <w:rsid w:val="00B02218"/>
    <w:rsid w:val="00B0402F"/>
    <w:rsid w:val="00B044DF"/>
    <w:rsid w:val="00B04506"/>
    <w:rsid w:val="00B055A3"/>
    <w:rsid w:val="00B11F78"/>
    <w:rsid w:val="00B1311A"/>
    <w:rsid w:val="00B16539"/>
    <w:rsid w:val="00B16DB8"/>
    <w:rsid w:val="00B20E54"/>
    <w:rsid w:val="00B21EEE"/>
    <w:rsid w:val="00B22948"/>
    <w:rsid w:val="00B2299D"/>
    <w:rsid w:val="00B23C49"/>
    <w:rsid w:val="00B24A4B"/>
    <w:rsid w:val="00B345BD"/>
    <w:rsid w:val="00B35002"/>
    <w:rsid w:val="00B36A04"/>
    <w:rsid w:val="00B37CA7"/>
    <w:rsid w:val="00B4075B"/>
    <w:rsid w:val="00B422A1"/>
    <w:rsid w:val="00B442E8"/>
    <w:rsid w:val="00B50250"/>
    <w:rsid w:val="00B50846"/>
    <w:rsid w:val="00B5742D"/>
    <w:rsid w:val="00B6527E"/>
    <w:rsid w:val="00B70DAE"/>
    <w:rsid w:val="00B72DC1"/>
    <w:rsid w:val="00B769C5"/>
    <w:rsid w:val="00B83720"/>
    <w:rsid w:val="00B83736"/>
    <w:rsid w:val="00B85696"/>
    <w:rsid w:val="00B85DF2"/>
    <w:rsid w:val="00B866F7"/>
    <w:rsid w:val="00B8706C"/>
    <w:rsid w:val="00B92F96"/>
    <w:rsid w:val="00B93B44"/>
    <w:rsid w:val="00B96FF7"/>
    <w:rsid w:val="00B97CC8"/>
    <w:rsid w:val="00BA7156"/>
    <w:rsid w:val="00BA72FF"/>
    <w:rsid w:val="00BB325E"/>
    <w:rsid w:val="00BB6A1A"/>
    <w:rsid w:val="00BB6F60"/>
    <w:rsid w:val="00BB79A7"/>
    <w:rsid w:val="00BC7638"/>
    <w:rsid w:val="00BD0F28"/>
    <w:rsid w:val="00BD37C5"/>
    <w:rsid w:val="00BE4974"/>
    <w:rsid w:val="00BF195D"/>
    <w:rsid w:val="00BF2EBF"/>
    <w:rsid w:val="00BF4538"/>
    <w:rsid w:val="00C02C23"/>
    <w:rsid w:val="00C032AA"/>
    <w:rsid w:val="00C03AB1"/>
    <w:rsid w:val="00C06356"/>
    <w:rsid w:val="00C0778C"/>
    <w:rsid w:val="00C108FF"/>
    <w:rsid w:val="00C10D82"/>
    <w:rsid w:val="00C10DF7"/>
    <w:rsid w:val="00C2090D"/>
    <w:rsid w:val="00C20F76"/>
    <w:rsid w:val="00C21B48"/>
    <w:rsid w:val="00C22A62"/>
    <w:rsid w:val="00C249A8"/>
    <w:rsid w:val="00C251E9"/>
    <w:rsid w:val="00C2639A"/>
    <w:rsid w:val="00C26CB0"/>
    <w:rsid w:val="00C27778"/>
    <w:rsid w:val="00C32984"/>
    <w:rsid w:val="00C35740"/>
    <w:rsid w:val="00C3739C"/>
    <w:rsid w:val="00C413BA"/>
    <w:rsid w:val="00C41DB9"/>
    <w:rsid w:val="00C431E6"/>
    <w:rsid w:val="00C5244D"/>
    <w:rsid w:val="00C54BA4"/>
    <w:rsid w:val="00C55A00"/>
    <w:rsid w:val="00C573F5"/>
    <w:rsid w:val="00C67A59"/>
    <w:rsid w:val="00C75EC8"/>
    <w:rsid w:val="00C76581"/>
    <w:rsid w:val="00C765A1"/>
    <w:rsid w:val="00C7687B"/>
    <w:rsid w:val="00C77C99"/>
    <w:rsid w:val="00C80EFD"/>
    <w:rsid w:val="00C81DB2"/>
    <w:rsid w:val="00C909D1"/>
    <w:rsid w:val="00C94798"/>
    <w:rsid w:val="00C968FE"/>
    <w:rsid w:val="00CA0508"/>
    <w:rsid w:val="00CB0F6C"/>
    <w:rsid w:val="00CB1D0E"/>
    <w:rsid w:val="00CB3D68"/>
    <w:rsid w:val="00CC5D55"/>
    <w:rsid w:val="00CC7EFB"/>
    <w:rsid w:val="00CD28CA"/>
    <w:rsid w:val="00CD7B09"/>
    <w:rsid w:val="00CE12FA"/>
    <w:rsid w:val="00CE1DE6"/>
    <w:rsid w:val="00CE5486"/>
    <w:rsid w:val="00CE56C2"/>
    <w:rsid w:val="00CF089C"/>
    <w:rsid w:val="00CF44C1"/>
    <w:rsid w:val="00CF4ACF"/>
    <w:rsid w:val="00CF6A60"/>
    <w:rsid w:val="00D00A46"/>
    <w:rsid w:val="00D1040F"/>
    <w:rsid w:val="00D10D89"/>
    <w:rsid w:val="00D224B7"/>
    <w:rsid w:val="00D24D33"/>
    <w:rsid w:val="00D25D16"/>
    <w:rsid w:val="00D2646A"/>
    <w:rsid w:val="00D320AD"/>
    <w:rsid w:val="00D326EA"/>
    <w:rsid w:val="00D32AC7"/>
    <w:rsid w:val="00D403A7"/>
    <w:rsid w:val="00D40B4F"/>
    <w:rsid w:val="00D41F26"/>
    <w:rsid w:val="00D44AEE"/>
    <w:rsid w:val="00D46016"/>
    <w:rsid w:val="00D503AD"/>
    <w:rsid w:val="00D503FA"/>
    <w:rsid w:val="00D51814"/>
    <w:rsid w:val="00D51E74"/>
    <w:rsid w:val="00D5503A"/>
    <w:rsid w:val="00D60EC0"/>
    <w:rsid w:val="00D61028"/>
    <w:rsid w:val="00D6327B"/>
    <w:rsid w:val="00D64F74"/>
    <w:rsid w:val="00D65EB7"/>
    <w:rsid w:val="00D662ED"/>
    <w:rsid w:val="00D722B2"/>
    <w:rsid w:val="00D72B63"/>
    <w:rsid w:val="00D735BC"/>
    <w:rsid w:val="00D738CE"/>
    <w:rsid w:val="00D75205"/>
    <w:rsid w:val="00D77E51"/>
    <w:rsid w:val="00D8384D"/>
    <w:rsid w:val="00D9000F"/>
    <w:rsid w:val="00D915F6"/>
    <w:rsid w:val="00D92FF9"/>
    <w:rsid w:val="00D96DB7"/>
    <w:rsid w:val="00DA7F4D"/>
    <w:rsid w:val="00DB3099"/>
    <w:rsid w:val="00DB6138"/>
    <w:rsid w:val="00DC3100"/>
    <w:rsid w:val="00DC3B6E"/>
    <w:rsid w:val="00DC581F"/>
    <w:rsid w:val="00DD0A51"/>
    <w:rsid w:val="00DD1BD6"/>
    <w:rsid w:val="00DD224E"/>
    <w:rsid w:val="00DD2D81"/>
    <w:rsid w:val="00DD5F8C"/>
    <w:rsid w:val="00DD65DF"/>
    <w:rsid w:val="00DE0CAB"/>
    <w:rsid w:val="00DE24D5"/>
    <w:rsid w:val="00DE263C"/>
    <w:rsid w:val="00DE4778"/>
    <w:rsid w:val="00DE5CE3"/>
    <w:rsid w:val="00DF0E3E"/>
    <w:rsid w:val="00DF5D4A"/>
    <w:rsid w:val="00DF7427"/>
    <w:rsid w:val="00E028CF"/>
    <w:rsid w:val="00E040EA"/>
    <w:rsid w:val="00E10BB9"/>
    <w:rsid w:val="00E12990"/>
    <w:rsid w:val="00E15E31"/>
    <w:rsid w:val="00E245CD"/>
    <w:rsid w:val="00E32E71"/>
    <w:rsid w:val="00E34D1A"/>
    <w:rsid w:val="00E34D84"/>
    <w:rsid w:val="00E35C09"/>
    <w:rsid w:val="00E403D2"/>
    <w:rsid w:val="00E44122"/>
    <w:rsid w:val="00E44317"/>
    <w:rsid w:val="00E50B45"/>
    <w:rsid w:val="00E517DD"/>
    <w:rsid w:val="00E525FB"/>
    <w:rsid w:val="00E538FD"/>
    <w:rsid w:val="00E53FCB"/>
    <w:rsid w:val="00E56D6A"/>
    <w:rsid w:val="00E63367"/>
    <w:rsid w:val="00E6643C"/>
    <w:rsid w:val="00E66E5F"/>
    <w:rsid w:val="00E704ED"/>
    <w:rsid w:val="00E719AE"/>
    <w:rsid w:val="00E74697"/>
    <w:rsid w:val="00E76078"/>
    <w:rsid w:val="00E86B6D"/>
    <w:rsid w:val="00E921A2"/>
    <w:rsid w:val="00E957E1"/>
    <w:rsid w:val="00E9632B"/>
    <w:rsid w:val="00EA301F"/>
    <w:rsid w:val="00EA7FA6"/>
    <w:rsid w:val="00EB106F"/>
    <w:rsid w:val="00EB265B"/>
    <w:rsid w:val="00EB3727"/>
    <w:rsid w:val="00EB7347"/>
    <w:rsid w:val="00EC0967"/>
    <w:rsid w:val="00EC4CC5"/>
    <w:rsid w:val="00EC5235"/>
    <w:rsid w:val="00EC7C7D"/>
    <w:rsid w:val="00ED341B"/>
    <w:rsid w:val="00ED5B3F"/>
    <w:rsid w:val="00EE006A"/>
    <w:rsid w:val="00EE161E"/>
    <w:rsid w:val="00EE4B5A"/>
    <w:rsid w:val="00EF15CA"/>
    <w:rsid w:val="00EF5A69"/>
    <w:rsid w:val="00EF5C9A"/>
    <w:rsid w:val="00EF78B0"/>
    <w:rsid w:val="00F00891"/>
    <w:rsid w:val="00F017AC"/>
    <w:rsid w:val="00F01AE7"/>
    <w:rsid w:val="00F02CA9"/>
    <w:rsid w:val="00F0315A"/>
    <w:rsid w:val="00F037C5"/>
    <w:rsid w:val="00F07BFD"/>
    <w:rsid w:val="00F16FD9"/>
    <w:rsid w:val="00F176B2"/>
    <w:rsid w:val="00F2231E"/>
    <w:rsid w:val="00F23015"/>
    <w:rsid w:val="00F305CB"/>
    <w:rsid w:val="00F36EA8"/>
    <w:rsid w:val="00F42A41"/>
    <w:rsid w:val="00F47AD3"/>
    <w:rsid w:val="00F512E6"/>
    <w:rsid w:val="00F533B3"/>
    <w:rsid w:val="00F56D14"/>
    <w:rsid w:val="00F616A7"/>
    <w:rsid w:val="00F712E1"/>
    <w:rsid w:val="00F73C56"/>
    <w:rsid w:val="00F7619C"/>
    <w:rsid w:val="00F76FFF"/>
    <w:rsid w:val="00F808FD"/>
    <w:rsid w:val="00F81FD4"/>
    <w:rsid w:val="00F85C0C"/>
    <w:rsid w:val="00F92F53"/>
    <w:rsid w:val="00F93BEE"/>
    <w:rsid w:val="00F97EC3"/>
    <w:rsid w:val="00FA170A"/>
    <w:rsid w:val="00FA19E9"/>
    <w:rsid w:val="00FA26A6"/>
    <w:rsid w:val="00FA3C44"/>
    <w:rsid w:val="00FA74AD"/>
    <w:rsid w:val="00FB17EF"/>
    <w:rsid w:val="00FB4606"/>
    <w:rsid w:val="00FB5B9E"/>
    <w:rsid w:val="00FC1F73"/>
    <w:rsid w:val="00FC3642"/>
    <w:rsid w:val="00FC5E56"/>
    <w:rsid w:val="00FD0FEC"/>
    <w:rsid w:val="00FD3116"/>
    <w:rsid w:val="00FD3C43"/>
    <w:rsid w:val="00FD5C4B"/>
    <w:rsid w:val="00FD69A8"/>
    <w:rsid w:val="00FD6A7C"/>
    <w:rsid w:val="00FE0BB0"/>
    <w:rsid w:val="00FE17EE"/>
    <w:rsid w:val="00FE27DC"/>
    <w:rsid w:val="00FE2FB4"/>
    <w:rsid w:val="00FE5DA8"/>
    <w:rsid w:val="00FF27D4"/>
    <w:rsid w:val="00FF509F"/>
    <w:rsid w:val="00FF6827"/>
    <w:rsid w:val="01067B5F"/>
    <w:rsid w:val="03351A1F"/>
    <w:rsid w:val="03823D04"/>
    <w:rsid w:val="0452B38F"/>
    <w:rsid w:val="05805DC2"/>
    <w:rsid w:val="06E1E268"/>
    <w:rsid w:val="07544DAF"/>
    <w:rsid w:val="08F38F2F"/>
    <w:rsid w:val="0A765168"/>
    <w:rsid w:val="0D38A52D"/>
    <w:rsid w:val="0E3721D3"/>
    <w:rsid w:val="0F4F6F07"/>
    <w:rsid w:val="13411F04"/>
    <w:rsid w:val="15554636"/>
    <w:rsid w:val="176C12DA"/>
    <w:rsid w:val="18FF1D20"/>
    <w:rsid w:val="19B2EC7C"/>
    <w:rsid w:val="1DCB44D0"/>
    <w:rsid w:val="230988E1"/>
    <w:rsid w:val="23A26072"/>
    <w:rsid w:val="24B9C12E"/>
    <w:rsid w:val="25376DC9"/>
    <w:rsid w:val="27307225"/>
    <w:rsid w:val="27F71E28"/>
    <w:rsid w:val="28FA5FE5"/>
    <w:rsid w:val="297A4457"/>
    <w:rsid w:val="2A103098"/>
    <w:rsid w:val="2A184DA8"/>
    <w:rsid w:val="2A7FAD15"/>
    <w:rsid w:val="2AF534FD"/>
    <w:rsid w:val="2C3E591F"/>
    <w:rsid w:val="2E8E6CD4"/>
    <w:rsid w:val="2EAC29CD"/>
    <w:rsid w:val="2F0B6718"/>
    <w:rsid w:val="32240F07"/>
    <w:rsid w:val="32AA1418"/>
    <w:rsid w:val="32DB5351"/>
    <w:rsid w:val="33C9F202"/>
    <w:rsid w:val="36C94901"/>
    <w:rsid w:val="37749E75"/>
    <w:rsid w:val="3A2C3EB2"/>
    <w:rsid w:val="3B485F82"/>
    <w:rsid w:val="3BC506DF"/>
    <w:rsid w:val="3D887114"/>
    <w:rsid w:val="3E3C54FF"/>
    <w:rsid w:val="3EAC3F68"/>
    <w:rsid w:val="40D80906"/>
    <w:rsid w:val="433D5241"/>
    <w:rsid w:val="43493C74"/>
    <w:rsid w:val="438D7667"/>
    <w:rsid w:val="43A07065"/>
    <w:rsid w:val="445413E7"/>
    <w:rsid w:val="464C0169"/>
    <w:rsid w:val="46D921D9"/>
    <w:rsid w:val="47F533EF"/>
    <w:rsid w:val="4823480F"/>
    <w:rsid w:val="4AE24F40"/>
    <w:rsid w:val="4BB212D2"/>
    <w:rsid w:val="4BDA4564"/>
    <w:rsid w:val="4BDC151C"/>
    <w:rsid w:val="4C67DC6B"/>
    <w:rsid w:val="4D1A7B65"/>
    <w:rsid w:val="4FE519A9"/>
    <w:rsid w:val="4FFC6803"/>
    <w:rsid w:val="511BEBD4"/>
    <w:rsid w:val="52043B47"/>
    <w:rsid w:val="531F0763"/>
    <w:rsid w:val="5633359B"/>
    <w:rsid w:val="56A45AFA"/>
    <w:rsid w:val="58376607"/>
    <w:rsid w:val="584221AF"/>
    <w:rsid w:val="58C2894E"/>
    <w:rsid w:val="5BA77308"/>
    <w:rsid w:val="5ECD62B0"/>
    <w:rsid w:val="60CD5077"/>
    <w:rsid w:val="6118BE34"/>
    <w:rsid w:val="62133859"/>
    <w:rsid w:val="621832AE"/>
    <w:rsid w:val="62BB4C70"/>
    <w:rsid w:val="632FCCCD"/>
    <w:rsid w:val="6683A6DA"/>
    <w:rsid w:val="678F5197"/>
    <w:rsid w:val="6B036535"/>
    <w:rsid w:val="6C0F2FA5"/>
    <w:rsid w:val="6CE77B90"/>
    <w:rsid w:val="6F8B1285"/>
    <w:rsid w:val="6FA3011B"/>
    <w:rsid w:val="7084691B"/>
    <w:rsid w:val="751136F7"/>
    <w:rsid w:val="77239085"/>
    <w:rsid w:val="77E710CD"/>
    <w:rsid w:val="7BBB6E90"/>
    <w:rsid w:val="7C464F1C"/>
    <w:rsid w:val="7C4F4EDB"/>
    <w:rsid w:val="7E46600D"/>
    <w:rsid w:val="7EDC7571"/>
    <w:rsid w:val="7EE44473"/>
    <w:rsid w:val="7F287D30"/>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5FC9B0"/>
  <w15:docId w15:val="{5D1F1160-EE2D-45B3-AA3B-39B10959F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hAnsi="Times New Roman" w:eastAsia="SimSu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uiPriority="99" w:semiHidden="1" w:unhideWhenUsed="1"/>
    <w:lsdException w:name="HTML Bottom of Form" w:uiPriority="99"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uiPriority="99" w:semiHidden="1" w:unhideWhenUsed="1"/>
    <w:lsdException w:name="HTML Definition" w:semiHidden="1" w:unhideWhenUsed="1"/>
    <w:lsdException w:name="HTML Keyboard" w:semiHidden="1" w:unhideWhenUsed="1"/>
    <w:lsdException w:name="HTML Preformatted" w:uiPriority="99"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uiPriority="99" w:semiHidden="1" w:unhideWhenUsed="1"/>
    <w:lsdException w:name="Outline List 2" w:uiPriority="99" w:semiHidden="1" w:unhideWhenUsed="1"/>
    <w:lsdException w:name="Outline List 3" w:uiPriority="99"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uiPriority="99" w:semiHidden="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DA7F4D"/>
    <w:pPr>
      <w:spacing w:after="0" w:line="240" w:lineRule="auto"/>
    </w:pPr>
    <w:rPr>
      <w:rFonts w:eastAsia="Times New Roman"/>
      <w:sz w:val="24"/>
      <w:szCs w:val="24"/>
      <w:lang w:val="en-IN" w:eastAsia="en-GB"/>
    </w:rPr>
  </w:style>
  <w:style w:type="paragraph" w:styleId="Heading1">
    <w:name w:val="heading 1"/>
    <w:basedOn w:val="Normal"/>
    <w:next w:val="Normal"/>
    <w:qFormat/>
    <w:rsid w:val="00E525FB"/>
    <w:pPr>
      <w:keepNext/>
      <w:keepLines/>
      <w:numPr>
        <w:numId w:val="1"/>
      </w:numPr>
      <w:spacing w:before="400" w:after="120"/>
      <w:contextualSpacing/>
      <w:outlineLvl w:val="0"/>
    </w:pPr>
    <w:rPr>
      <w:rFonts w:asciiTheme="minorHAnsi" w:hAnsiTheme="minorHAnsi"/>
      <w:color w:val="1F497D" w:themeColor="text2"/>
      <w:sz w:val="40"/>
      <w:szCs w:val="40"/>
    </w:rPr>
  </w:style>
  <w:style w:type="paragraph" w:styleId="Heading2">
    <w:name w:val="heading 2"/>
    <w:basedOn w:val="Normal"/>
    <w:next w:val="Normal"/>
    <w:uiPriority w:val="9"/>
    <w:qFormat/>
    <w:rsid w:val="0073561A"/>
    <w:pPr>
      <w:keepNext/>
      <w:keepLines/>
      <w:numPr>
        <w:ilvl w:val="1"/>
        <w:numId w:val="1"/>
      </w:numPr>
      <w:spacing w:before="360" w:after="120"/>
      <w:contextualSpacing/>
      <w:outlineLvl w:val="1"/>
    </w:pPr>
    <w:rPr>
      <w:rFonts w:asciiTheme="minorHAnsi" w:hAnsiTheme="minorHAnsi"/>
      <w:color w:val="E36C0A" w:themeColor="accent6" w:themeShade="BF"/>
      <w:sz w:val="32"/>
      <w:szCs w:val="32"/>
    </w:rPr>
  </w:style>
  <w:style w:type="paragraph" w:styleId="Heading3">
    <w:name w:val="heading 3"/>
    <w:basedOn w:val="Normal"/>
    <w:next w:val="Normal"/>
    <w:link w:val="Heading3Char"/>
    <w:uiPriority w:val="9"/>
    <w:qFormat/>
    <w:rsid w:val="00E028CF"/>
    <w:pPr>
      <w:keepNext/>
      <w:keepLines/>
      <w:numPr>
        <w:ilvl w:val="2"/>
        <w:numId w:val="1"/>
      </w:numPr>
      <w:spacing w:before="320" w:after="80"/>
      <w:contextualSpacing/>
      <w:outlineLvl w:val="2"/>
    </w:pPr>
    <w:rPr>
      <w:b/>
      <w:color w:val="00B050"/>
      <w:sz w:val="28"/>
      <w:szCs w:val="28"/>
    </w:rPr>
  </w:style>
  <w:style w:type="paragraph" w:styleId="Heading4">
    <w:name w:val="heading 4"/>
    <w:basedOn w:val="Normal"/>
    <w:next w:val="Normal"/>
    <w:qFormat/>
    <w:rsid w:val="00986116"/>
    <w:pPr>
      <w:keepNext/>
      <w:keepLines/>
      <w:numPr>
        <w:ilvl w:val="3"/>
        <w:numId w:val="1"/>
      </w:numPr>
      <w:spacing w:before="280" w:after="80"/>
      <w:contextualSpacing/>
      <w:outlineLvl w:val="3"/>
    </w:pPr>
    <w:rPr>
      <w:color w:val="000000" w:themeColor="text1"/>
    </w:rPr>
  </w:style>
  <w:style w:type="paragraph" w:styleId="Heading5">
    <w:name w:val="heading 5"/>
    <w:basedOn w:val="Normal"/>
    <w:next w:val="Normal"/>
    <w:link w:val="Heading5Char"/>
    <w:qFormat/>
    <w:rsid w:val="002456DC"/>
    <w:pPr>
      <w:keepNext/>
      <w:keepLines/>
      <w:numPr>
        <w:ilvl w:val="4"/>
        <w:numId w:val="1"/>
      </w:numPr>
      <w:spacing w:before="240" w:after="80"/>
      <w:contextualSpacing/>
      <w:outlineLvl w:val="4"/>
    </w:pPr>
    <w:rPr>
      <w:color w:val="666666"/>
    </w:rPr>
  </w:style>
  <w:style w:type="paragraph" w:styleId="Heading6">
    <w:name w:val="heading 6"/>
    <w:basedOn w:val="Normal"/>
    <w:next w:val="Normal"/>
    <w:qFormat/>
    <w:rsid w:val="002456DC"/>
    <w:pPr>
      <w:keepNext/>
      <w:keepLines/>
      <w:numPr>
        <w:ilvl w:val="5"/>
        <w:numId w:val="1"/>
      </w:numPr>
      <w:spacing w:before="240" w:after="80"/>
      <w:contextualSpacing/>
      <w:outlineLvl w:val="5"/>
    </w:pPr>
    <w:rPr>
      <w:i/>
      <w:color w:val="666666"/>
    </w:rPr>
  </w:style>
  <w:style w:type="paragraph" w:styleId="Heading7">
    <w:name w:val="heading 7"/>
    <w:basedOn w:val="Normal"/>
    <w:next w:val="Normal"/>
    <w:link w:val="Heading7Char"/>
    <w:unhideWhenUsed/>
    <w:qFormat/>
    <w:rsid w:val="00FC5E56"/>
    <w:pPr>
      <w:keepNext/>
      <w:keepLines/>
      <w:numPr>
        <w:ilvl w:val="6"/>
        <w:numId w:val="1"/>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nhideWhenUsed/>
    <w:qFormat/>
    <w:rsid w:val="00FC5E56"/>
    <w:pPr>
      <w:keepNext/>
      <w:keepLines/>
      <w:numPr>
        <w:ilvl w:val="7"/>
        <w:numId w:val="1"/>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nhideWhenUsed/>
    <w:qFormat/>
    <w:rsid w:val="00D735BC"/>
    <w:pPr>
      <w:spacing w:before="100" w:beforeAutospacing="1" w:after="100" w:afterAutospacing="1"/>
      <w:jc w:val="both"/>
      <w:outlineLvl w:val="8"/>
    </w:pPr>
    <w:rPr>
      <w:rFonts w:ascii="Calibri" w:hAnsi="Calibri" w:cs="Calibri"/>
      <w:b/>
      <w:bC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FootnoteText">
    <w:name w:val="footnote text"/>
    <w:basedOn w:val="Normal"/>
    <w:rsid w:val="002456DC"/>
    <w:pPr>
      <w:snapToGrid w:val="0"/>
    </w:pPr>
    <w:rPr>
      <w:sz w:val="18"/>
      <w:szCs w:val="18"/>
    </w:rPr>
  </w:style>
  <w:style w:type="paragraph" w:styleId="NormalWeb">
    <w:name w:val="Normal (Web)"/>
    <w:uiPriority w:val="99"/>
    <w:rsid w:val="002456DC"/>
    <w:pPr>
      <w:spacing w:beforeAutospacing="1" w:after="0" w:afterAutospacing="1"/>
    </w:pPr>
    <w:rPr>
      <w:sz w:val="24"/>
      <w:szCs w:val="24"/>
      <w:lang w:eastAsia="zh-CN"/>
    </w:rPr>
  </w:style>
  <w:style w:type="paragraph" w:styleId="Subtitle">
    <w:name w:val="Subtitle"/>
    <w:basedOn w:val="Normal"/>
    <w:next w:val="Normal"/>
    <w:link w:val="SubtitleChar"/>
    <w:uiPriority w:val="11"/>
    <w:qFormat/>
    <w:rsid w:val="002456DC"/>
    <w:pPr>
      <w:keepNext/>
      <w:keepLines/>
      <w:spacing w:after="320"/>
      <w:contextualSpacing/>
    </w:pPr>
    <w:rPr>
      <w:color w:val="666666"/>
      <w:sz w:val="30"/>
      <w:szCs w:val="30"/>
    </w:rPr>
  </w:style>
  <w:style w:type="paragraph" w:styleId="Title">
    <w:name w:val="Title"/>
    <w:basedOn w:val="Normal"/>
    <w:next w:val="Normal"/>
    <w:link w:val="TitleChar"/>
    <w:uiPriority w:val="10"/>
    <w:qFormat/>
    <w:rsid w:val="002456DC"/>
    <w:pPr>
      <w:keepNext/>
      <w:keepLines/>
      <w:spacing w:after="60"/>
      <w:contextualSpacing/>
    </w:pPr>
    <w:rPr>
      <w:sz w:val="52"/>
      <w:szCs w:val="52"/>
    </w:rPr>
  </w:style>
  <w:style w:type="paragraph" w:styleId="TOC1">
    <w:name w:val="toc 1"/>
    <w:basedOn w:val="Normal"/>
    <w:next w:val="Normal"/>
    <w:uiPriority w:val="39"/>
    <w:rsid w:val="00683096"/>
    <w:rPr>
      <w:rFonts w:asciiTheme="minorHAnsi" w:hAnsiTheme="minorHAnsi"/>
      <w:sz w:val="28"/>
    </w:rPr>
  </w:style>
  <w:style w:type="paragraph" w:styleId="TOC2">
    <w:name w:val="toc 2"/>
    <w:basedOn w:val="Normal"/>
    <w:next w:val="Normal"/>
    <w:uiPriority w:val="39"/>
    <w:rsid w:val="00683096"/>
    <w:pPr>
      <w:ind w:left="420" w:leftChars="200"/>
    </w:pPr>
    <w:rPr>
      <w:rFonts w:asciiTheme="minorHAnsi" w:hAnsiTheme="minorHAnsi"/>
    </w:rPr>
  </w:style>
  <w:style w:type="paragraph" w:styleId="TOC3">
    <w:name w:val="toc 3"/>
    <w:basedOn w:val="Normal"/>
    <w:next w:val="Normal"/>
    <w:uiPriority w:val="39"/>
    <w:qFormat/>
    <w:rsid w:val="002456DC"/>
    <w:pPr>
      <w:ind w:left="840" w:leftChars="400"/>
    </w:pPr>
  </w:style>
  <w:style w:type="paragraph" w:styleId="TOC4">
    <w:name w:val="toc 4"/>
    <w:basedOn w:val="Normal"/>
    <w:next w:val="Normal"/>
    <w:uiPriority w:val="39"/>
    <w:rsid w:val="002456DC"/>
    <w:pPr>
      <w:ind w:left="1260" w:leftChars="600"/>
    </w:pPr>
  </w:style>
  <w:style w:type="paragraph" w:styleId="TOC5">
    <w:name w:val="toc 5"/>
    <w:basedOn w:val="Normal"/>
    <w:next w:val="Normal"/>
    <w:uiPriority w:val="39"/>
    <w:rsid w:val="002456DC"/>
    <w:pPr>
      <w:ind w:left="1680" w:leftChars="800"/>
    </w:pPr>
  </w:style>
  <w:style w:type="paragraph" w:styleId="TOC6">
    <w:name w:val="toc 6"/>
    <w:basedOn w:val="Normal"/>
    <w:next w:val="Normal"/>
    <w:uiPriority w:val="39"/>
    <w:rsid w:val="002456DC"/>
    <w:pPr>
      <w:ind w:left="2100" w:leftChars="1000"/>
    </w:pPr>
  </w:style>
  <w:style w:type="paragraph" w:styleId="TOC7">
    <w:name w:val="toc 7"/>
    <w:basedOn w:val="Normal"/>
    <w:next w:val="Normal"/>
    <w:uiPriority w:val="39"/>
    <w:rsid w:val="002456DC"/>
    <w:pPr>
      <w:ind w:left="2520" w:leftChars="1200"/>
    </w:pPr>
  </w:style>
  <w:style w:type="paragraph" w:styleId="TOC8">
    <w:name w:val="toc 8"/>
    <w:basedOn w:val="Normal"/>
    <w:next w:val="Normal"/>
    <w:uiPriority w:val="39"/>
    <w:rsid w:val="002456DC"/>
    <w:pPr>
      <w:ind w:left="2940" w:leftChars="1400"/>
    </w:pPr>
  </w:style>
  <w:style w:type="paragraph" w:styleId="TOC9">
    <w:name w:val="toc 9"/>
    <w:basedOn w:val="Normal"/>
    <w:next w:val="Normal"/>
    <w:uiPriority w:val="39"/>
    <w:rsid w:val="002456DC"/>
    <w:pPr>
      <w:ind w:left="3360" w:leftChars="1600"/>
    </w:pPr>
  </w:style>
  <w:style w:type="character" w:styleId="Hyperlink">
    <w:name w:val="Hyperlink"/>
    <w:basedOn w:val="DefaultParagraphFont"/>
    <w:uiPriority w:val="99"/>
    <w:qFormat/>
    <w:rsid w:val="002456DC"/>
    <w:rPr>
      <w:color w:val="0000FF"/>
      <w:u w:val="single"/>
    </w:rPr>
  </w:style>
  <w:style w:type="table" w:styleId="TableGrid">
    <w:name w:val="Table Grid"/>
    <w:basedOn w:val="TableNormal"/>
    <w:uiPriority w:val="39"/>
    <w:qFormat/>
    <w:rsid w:val="002456DC"/>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Normal1" w:customStyle="1">
    <w:name w:val="Table Normal1"/>
    <w:qFormat/>
    <w:rsid w:val="002456DC"/>
    <w:tblPr>
      <w:tblCellMar>
        <w:top w:w="0" w:type="dxa"/>
        <w:left w:w="0" w:type="dxa"/>
        <w:bottom w:w="0" w:type="dxa"/>
        <w:right w:w="0" w:type="dxa"/>
      </w:tblCellMar>
    </w:tblPr>
  </w:style>
  <w:style w:type="table" w:styleId="Style10" w:customStyle="1">
    <w:name w:val="_Style 10"/>
    <w:basedOn w:val="TableNormal1"/>
    <w:qFormat/>
    <w:rsid w:val="002456DC"/>
    <w:tblPr/>
  </w:style>
  <w:style w:type="table" w:styleId="Style11" w:customStyle="1">
    <w:name w:val="_Style 11"/>
    <w:basedOn w:val="TableNormal1"/>
    <w:rsid w:val="002456DC"/>
    <w:tblPr/>
  </w:style>
  <w:style w:type="paragraph" w:styleId="Content" w:customStyle="1">
    <w:name w:val="Content"/>
    <w:basedOn w:val="Normal"/>
    <w:rsid w:val="002456DC"/>
  </w:style>
  <w:style w:type="paragraph" w:styleId="BalloonText">
    <w:name w:val="Balloon Text"/>
    <w:basedOn w:val="Normal"/>
    <w:link w:val="BalloonTextChar"/>
    <w:rsid w:val="00523ABD"/>
    <w:rPr>
      <w:rFonts w:ascii="Tahoma" w:hAnsi="Tahoma" w:cs="Tahoma"/>
      <w:sz w:val="16"/>
      <w:szCs w:val="16"/>
    </w:rPr>
  </w:style>
  <w:style w:type="character" w:styleId="BalloonTextChar" w:customStyle="1">
    <w:name w:val="Balloon Text Char"/>
    <w:basedOn w:val="DefaultParagraphFont"/>
    <w:link w:val="BalloonText"/>
    <w:rsid w:val="00523ABD"/>
    <w:rPr>
      <w:rFonts w:ascii="Tahoma" w:hAnsi="Tahoma" w:eastAsia="Arial" w:cs="Tahoma"/>
      <w:color w:val="000000"/>
      <w:sz w:val="16"/>
      <w:szCs w:val="16"/>
    </w:rPr>
  </w:style>
  <w:style w:type="paragraph" w:styleId="ListParagraph">
    <w:name w:val="List Paragraph"/>
    <w:basedOn w:val="Normal"/>
    <w:link w:val="ListParagraphChar"/>
    <w:uiPriority w:val="34"/>
    <w:qFormat/>
    <w:rsid w:val="00CF089C"/>
    <w:pPr>
      <w:ind w:left="720"/>
      <w:contextualSpacing/>
    </w:pPr>
  </w:style>
  <w:style w:type="paragraph" w:styleId="m-3192745251759101758gmail-m7659606456176277535msolistparagraph" w:customStyle="1">
    <w:name w:val="m_-3192745251759101758gmail-m_7659606456176277535msolistparagraph"/>
    <w:basedOn w:val="Normal"/>
    <w:rsid w:val="004D0BC0"/>
    <w:pPr>
      <w:spacing w:before="100" w:beforeAutospacing="1" w:after="100" w:afterAutospacing="1"/>
    </w:pPr>
  </w:style>
  <w:style w:type="paragraph" w:styleId="Header">
    <w:name w:val="header"/>
    <w:basedOn w:val="Normal"/>
    <w:link w:val="HeaderChar"/>
    <w:uiPriority w:val="99"/>
    <w:unhideWhenUsed/>
    <w:rsid w:val="00A258FB"/>
    <w:pPr>
      <w:tabs>
        <w:tab w:val="center" w:pos="4680"/>
        <w:tab w:val="right" w:pos="9360"/>
      </w:tabs>
    </w:pPr>
  </w:style>
  <w:style w:type="character" w:styleId="HeaderChar" w:customStyle="1">
    <w:name w:val="Header Char"/>
    <w:basedOn w:val="DefaultParagraphFont"/>
    <w:link w:val="Header"/>
    <w:uiPriority w:val="99"/>
    <w:rsid w:val="00A258FB"/>
    <w:rPr>
      <w:rFonts w:ascii="Arial" w:hAnsi="Arial" w:eastAsia="Arial" w:cs="Arial"/>
      <w:color w:val="000000"/>
      <w:sz w:val="22"/>
      <w:szCs w:val="22"/>
    </w:rPr>
  </w:style>
  <w:style w:type="paragraph" w:styleId="Footer">
    <w:name w:val="footer"/>
    <w:basedOn w:val="Normal"/>
    <w:link w:val="FooterChar"/>
    <w:uiPriority w:val="99"/>
    <w:unhideWhenUsed/>
    <w:rsid w:val="00A258FB"/>
    <w:pPr>
      <w:tabs>
        <w:tab w:val="center" w:pos="4680"/>
        <w:tab w:val="right" w:pos="9360"/>
      </w:tabs>
    </w:pPr>
  </w:style>
  <w:style w:type="character" w:styleId="FooterChar" w:customStyle="1">
    <w:name w:val="Footer Char"/>
    <w:basedOn w:val="DefaultParagraphFont"/>
    <w:link w:val="Footer"/>
    <w:uiPriority w:val="99"/>
    <w:rsid w:val="00A258FB"/>
    <w:rPr>
      <w:rFonts w:ascii="Arial" w:hAnsi="Arial" w:eastAsia="Arial" w:cs="Arial"/>
      <w:color w:val="000000"/>
      <w:sz w:val="22"/>
      <w:szCs w:val="22"/>
    </w:rPr>
  </w:style>
  <w:style w:type="character" w:styleId="Heading7Char" w:customStyle="1">
    <w:name w:val="Heading 7 Char"/>
    <w:basedOn w:val="DefaultParagraphFont"/>
    <w:link w:val="Heading7"/>
    <w:rsid w:val="00FC5E56"/>
    <w:rPr>
      <w:rFonts w:asciiTheme="majorHAnsi" w:hAnsiTheme="majorHAnsi" w:eastAsiaTheme="majorEastAsia" w:cstheme="majorBidi"/>
      <w:i/>
      <w:iCs/>
      <w:color w:val="243F60" w:themeColor="accent1" w:themeShade="7F"/>
      <w:sz w:val="24"/>
      <w:szCs w:val="24"/>
      <w:lang w:val="en-IN" w:eastAsia="en-GB"/>
    </w:rPr>
  </w:style>
  <w:style w:type="character" w:styleId="Heading8Char" w:customStyle="1">
    <w:name w:val="Heading 8 Char"/>
    <w:basedOn w:val="DefaultParagraphFont"/>
    <w:link w:val="Heading8"/>
    <w:rsid w:val="00FC5E56"/>
    <w:rPr>
      <w:rFonts w:asciiTheme="majorHAnsi" w:hAnsiTheme="majorHAnsi" w:eastAsiaTheme="majorEastAsia" w:cstheme="majorBidi"/>
      <w:color w:val="272727" w:themeColor="text1" w:themeTint="D8"/>
      <w:sz w:val="21"/>
      <w:szCs w:val="21"/>
      <w:lang w:val="en-IN" w:eastAsia="en-GB"/>
    </w:rPr>
  </w:style>
  <w:style w:type="character" w:styleId="Heading9Char" w:customStyle="1">
    <w:name w:val="Heading 9 Char"/>
    <w:basedOn w:val="DefaultParagraphFont"/>
    <w:link w:val="Heading9"/>
    <w:rsid w:val="00D735BC"/>
    <w:rPr>
      <w:rFonts w:ascii="Calibri" w:hAnsi="Calibri" w:eastAsia="Times New Roman" w:cs="Calibri"/>
      <w:b/>
      <w:bCs/>
      <w:sz w:val="24"/>
      <w:szCs w:val="24"/>
      <w:lang w:val="en-IN" w:eastAsia="en-GB"/>
    </w:rPr>
  </w:style>
  <w:style w:type="character" w:styleId="CommentReference">
    <w:name w:val="annotation reference"/>
    <w:basedOn w:val="DefaultParagraphFont"/>
    <w:semiHidden/>
    <w:unhideWhenUsed/>
    <w:rsid w:val="009E7C33"/>
    <w:rPr>
      <w:sz w:val="16"/>
      <w:szCs w:val="16"/>
    </w:rPr>
  </w:style>
  <w:style w:type="paragraph" w:styleId="CommentText">
    <w:name w:val="annotation text"/>
    <w:basedOn w:val="Normal"/>
    <w:link w:val="CommentTextChar"/>
    <w:semiHidden/>
    <w:unhideWhenUsed/>
    <w:rsid w:val="009E7C33"/>
    <w:rPr>
      <w:sz w:val="20"/>
      <w:szCs w:val="20"/>
    </w:rPr>
  </w:style>
  <w:style w:type="character" w:styleId="CommentTextChar" w:customStyle="1">
    <w:name w:val="Comment Text Char"/>
    <w:basedOn w:val="DefaultParagraphFont"/>
    <w:link w:val="CommentText"/>
    <w:semiHidden/>
    <w:rsid w:val="009E7C33"/>
    <w:rPr>
      <w:rFonts w:ascii="Calibri" w:hAnsi="Calibri" w:eastAsia="Arial" w:cs="Arial"/>
      <w:color w:val="000000"/>
    </w:rPr>
  </w:style>
  <w:style w:type="paragraph" w:styleId="CommentSubject">
    <w:name w:val="annotation subject"/>
    <w:basedOn w:val="CommentText"/>
    <w:next w:val="CommentText"/>
    <w:link w:val="CommentSubjectChar"/>
    <w:semiHidden/>
    <w:unhideWhenUsed/>
    <w:rsid w:val="009E7C33"/>
    <w:rPr>
      <w:b/>
      <w:bCs/>
    </w:rPr>
  </w:style>
  <w:style w:type="character" w:styleId="CommentSubjectChar" w:customStyle="1">
    <w:name w:val="Comment Subject Char"/>
    <w:basedOn w:val="CommentTextChar"/>
    <w:link w:val="CommentSubject"/>
    <w:semiHidden/>
    <w:rsid w:val="009E7C33"/>
    <w:rPr>
      <w:rFonts w:ascii="Calibri" w:hAnsi="Calibri" w:eastAsia="Arial" w:cs="Arial"/>
      <w:b/>
      <w:bCs/>
      <w:color w:val="000000"/>
    </w:rPr>
  </w:style>
  <w:style w:type="table" w:styleId="GridTable4">
    <w:name w:val="Grid Table 4"/>
    <w:basedOn w:val="TableNormal"/>
    <w:uiPriority w:val="49"/>
    <w:rsid w:val="00245EAB"/>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SubtitleChar" w:customStyle="1">
    <w:name w:val="Subtitle Char"/>
    <w:basedOn w:val="DefaultParagraphFont"/>
    <w:link w:val="Subtitle"/>
    <w:uiPriority w:val="11"/>
    <w:qFormat/>
    <w:rsid w:val="001360CC"/>
    <w:rPr>
      <w:rFonts w:ascii="Calibri" w:hAnsi="Calibri" w:eastAsia="Arial" w:cs="Arial"/>
      <w:color w:val="666666"/>
      <w:sz w:val="30"/>
      <w:szCs w:val="30"/>
    </w:rPr>
  </w:style>
  <w:style w:type="table" w:styleId="PlainTable11" w:customStyle="1">
    <w:name w:val="Plain Table 11"/>
    <w:basedOn w:val="TableNormal"/>
    <w:uiPriority w:val="41"/>
    <w:qFormat/>
    <w:rsid w:val="001360CC"/>
    <w:pPr>
      <w:spacing w:after="0" w:line="240" w:lineRule="auto"/>
    </w:pPr>
    <w:rPr>
      <w:rFonts w:asciiTheme="minorHAnsi" w:hAnsiTheme="minorHAnsi" w:eastAsiaTheme="minorEastAsia" w:cstheme="minorBidi"/>
      <w:lang w:val="en-IN" w:eastAsia="en-IN"/>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mplateInstructions" w:customStyle="1">
    <w:name w:val="Template Instructions"/>
    <w:basedOn w:val="Normal"/>
    <w:qFormat/>
    <w:rsid w:val="00AD0599"/>
    <w:pPr>
      <w:ind w:left="720" w:right="720"/>
    </w:pPr>
    <w:rPr>
      <w:rFonts w:cs="Tw Cen MT" w:asciiTheme="majorHAnsi" w:hAnsiTheme="majorHAnsi" w:eastAsiaTheme="minorEastAsia"/>
      <w:i/>
      <w:szCs w:val="23"/>
    </w:rPr>
  </w:style>
  <w:style w:type="paragraph" w:styleId="p" w:customStyle="1">
    <w:name w:val="p"/>
    <w:basedOn w:val="Normal"/>
    <w:rsid w:val="006A6183"/>
    <w:pPr>
      <w:spacing w:before="100" w:beforeAutospacing="1" w:after="100" w:afterAutospacing="1"/>
    </w:pPr>
  </w:style>
  <w:style w:type="paragraph" w:styleId="li" w:customStyle="1">
    <w:name w:val="li"/>
    <w:basedOn w:val="Normal"/>
    <w:rsid w:val="006A6183"/>
    <w:pPr>
      <w:spacing w:before="100" w:beforeAutospacing="1" w:after="100" w:afterAutospacing="1"/>
    </w:pPr>
  </w:style>
  <w:style w:type="character" w:styleId="tablecap" w:customStyle="1">
    <w:name w:val="tablecap"/>
    <w:basedOn w:val="DefaultParagraphFont"/>
    <w:rsid w:val="00475951"/>
  </w:style>
  <w:style w:type="paragraph" w:styleId="BodyText">
    <w:name w:val="Body Text"/>
    <w:basedOn w:val="Normal"/>
    <w:link w:val="BodyTextChar"/>
    <w:semiHidden/>
    <w:rsid w:val="00061440"/>
    <w:pPr>
      <w:keepLines/>
      <w:widowControl w:val="0"/>
      <w:spacing w:after="120" w:line="240" w:lineRule="atLeast"/>
      <w:ind w:left="720"/>
    </w:pPr>
    <w:rPr>
      <w:sz w:val="20"/>
      <w:szCs w:val="20"/>
    </w:rPr>
  </w:style>
  <w:style w:type="character" w:styleId="BodyTextChar" w:customStyle="1">
    <w:name w:val="Body Text Char"/>
    <w:basedOn w:val="DefaultParagraphFont"/>
    <w:link w:val="BodyText"/>
    <w:semiHidden/>
    <w:rsid w:val="00061440"/>
    <w:rPr>
      <w:rFonts w:eastAsia="Times New Roman"/>
    </w:rPr>
  </w:style>
  <w:style w:type="paragraph" w:styleId="InfoBlue" w:customStyle="1">
    <w:name w:val="InfoBlue"/>
    <w:basedOn w:val="Normal"/>
    <w:next w:val="BodyText"/>
    <w:autoRedefine/>
    <w:rsid w:val="00061440"/>
    <w:pPr>
      <w:tabs>
        <w:tab w:val="left" w:pos="540"/>
        <w:tab w:val="left" w:pos="1260"/>
      </w:tabs>
      <w:spacing w:after="120" w:line="240" w:lineRule="atLeast"/>
    </w:pPr>
    <w:rPr>
      <w:i/>
      <w:color w:val="0000FF"/>
      <w:sz w:val="20"/>
      <w:szCs w:val="20"/>
    </w:rPr>
  </w:style>
  <w:style w:type="paragraph" w:styleId="TOCHeading">
    <w:name w:val="TOC Heading"/>
    <w:basedOn w:val="Heading1"/>
    <w:next w:val="Normal"/>
    <w:uiPriority w:val="39"/>
    <w:unhideWhenUsed/>
    <w:qFormat/>
    <w:rsid w:val="0067780A"/>
    <w:pPr>
      <w:numPr>
        <w:numId w:val="0"/>
      </w:numPr>
      <w:spacing w:before="240" w:after="0" w:line="259" w:lineRule="auto"/>
      <w:contextualSpacing w:val="0"/>
      <w:outlineLvl w:val="9"/>
    </w:pPr>
    <w:rPr>
      <w:rFonts w:asciiTheme="majorHAnsi" w:hAnsiTheme="majorHAnsi" w:eastAsiaTheme="majorEastAsia" w:cstheme="majorBidi"/>
      <w:color w:val="365F91" w:themeColor="accent1" w:themeShade="BF"/>
      <w:sz w:val="32"/>
      <w:szCs w:val="32"/>
    </w:rPr>
  </w:style>
  <w:style w:type="character" w:styleId="PageNumber">
    <w:name w:val="page number"/>
    <w:basedOn w:val="DefaultParagraphFont"/>
    <w:rsid w:val="00531899"/>
  </w:style>
  <w:style w:type="character" w:styleId="TitleChar" w:customStyle="1">
    <w:name w:val="Title Char"/>
    <w:basedOn w:val="DefaultParagraphFont"/>
    <w:link w:val="Title"/>
    <w:uiPriority w:val="10"/>
    <w:rsid w:val="00463F53"/>
    <w:rPr>
      <w:rFonts w:ascii="Calibri" w:hAnsi="Calibri" w:eastAsia="Arial" w:cs="Arial"/>
      <w:color w:val="000000"/>
      <w:sz w:val="52"/>
      <w:szCs w:val="52"/>
    </w:rPr>
  </w:style>
  <w:style w:type="character" w:styleId="Heading3Char" w:customStyle="1">
    <w:name w:val="Heading 3 Char"/>
    <w:basedOn w:val="DefaultParagraphFont"/>
    <w:link w:val="Heading3"/>
    <w:uiPriority w:val="9"/>
    <w:rsid w:val="00651C07"/>
    <w:rPr>
      <w:rFonts w:eastAsia="Times New Roman"/>
      <w:b/>
      <w:color w:val="00B050"/>
      <w:sz w:val="28"/>
      <w:szCs w:val="28"/>
      <w:lang w:val="en-IN" w:eastAsia="en-GB"/>
    </w:rPr>
  </w:style>
  <w:style w:type="character" w:styleId="ListParagraphChar" w:customStyle="1">
    <w:name w:val="List Paragraph Char"/>
    <w:link w:val="ListParagraph"/>
    <w:uiPriority w:val="34"/>
    <w:rsid w:val="00651C07"/>
    <w:rPr>
      <w:rFonts w:ascii="Calibri" w:hAnsi="Calibri" w:eastAsia="Arial" w:cs="Arial"/>
      <w:color w:val="000000"/>
      <w:sz w:val="22"/>
      <w:szCs w:val="22"/>
    </w:rPr>
  </w:style>
  <w:style w:type="paragraph" w:styleId="Style1" w:customStyle="1">
    <w:name w:val="Style1"/>
    <w:basedOn w:val="Heading4"/>
    <w:link w:val="Style1Char"/>
    <w:rsid w:val="00651C07"/>
    <w:pPr>
      <w:numPr>
        <w:ilvl w:val="0"/>
        <w:numId w:val="0"/>
      </w:numPr>
      <w:ind w:left="1008" w:hanging="1008"/>
    </w:pPr>
  </w:style>
  <w:style w:type="character" w:styleId="Style1Char" w:customStyle="1">
    <w:name w:val="Style1 Char"/>
    <w:basedOn w:val="DefaultParagraphFont"/>
    <w:link w:val="Style1"/>
    <w:rsid w:val="00651C07"/>
    <w:rPr>
      <w:rFonts w:ascii="Calibri" w:hAnsi="Calibri" w:eastAsia="Arial" w:cs="Arial"/>
      <w:color w:val="666666"/>
      <w:sz w:val="24"/>
      <w:szCs w:val="24"/>
    </w:rPr>
  </w:style>
  <w:style w:type="paragraph" w:styleId="Revision">
    <w:name w:val="Revision"/>
    <w:hidden/>
    <w:uiPriority w:val="99"/>
    <w:semiHidden/>
    <w:rsid w:val="00EB106F"/>
    <w:pPr>
      <w:spacing w:after="0" w:line="240" w:lineRule="auto"/>
    </w:pPr>
    <w:rPr>
      <w:rFonts w:ascii="Calibri" w:hAnsi="Calibri" w:eastAsia="Arial" w:cs="Arial"/>
      <w:color w:val="000000"/>
      <w:sz w:val="22"/>
      <w:szCs w:val="22"/>
    </w:rPr>
  </w:style>
  <w:style w:type="character" w:styleId="Heading5Char" w:customStyle="1">
    <w:name w:val="Heading 5 Char"/>
    <w:basedOn w:val="DefaultParagraphFont"/>
    <w:link w:val="Heading5"/>
    <w:rsid w:val="00F42A41"/>
    <w:rPr>
      <w:rFonts w:eastAsia="Times New Roman"/>
      <w:color w:val="666666"/>
      <w:sz w:val="24"/>
      <w:szCs w:val="24"/>
      <w:lang w:val="en-IN" w:eastAsia="en-GB"/>
    </w:rPr>
  </w:style>
  <w:style w:type="character" w:styleId="UnresolvedMention">
    <w:name w:val="Unresolved Mention"/>
    <w:basedOn w:val="DefaultParagraphFont"/>
    <w:uiPriority w:val="99"/>
    <w:semiHidden/>
    <w:unhideWhenUsed/>
    <w:rsid w:val="006D5F46"/>
    <w:rPr>
      <w:color w:val="605E5C"/>
      <w:shd w:val="clear" w:color="auto" w:fill="E1DFDD"/>
    </w:rPr>
  </w:style>
  <w:style w:type="paragraph" w:styleId="Default" w:customStyle="1">
    <w:name w:val="Default"/>
    <w:rsid w:val="00B20E54"/>
    <w:pPr>
      <w:autoSpaceDE w:val="0"/>
      <w:autoSpaceDN w:val="0"/>
      <w:adjustRightInd w:val="0"/>
      <w:spacing w:after="0" w:line="240" w:lineRule="auto"/>
    </w:pPr>
    <w:rPr>
      <w:rFonts w:ascii="Poppins" w:hAnsi="Poppins" w:cs="Poppins"/>
      <w:color w:val="000000"/>
      <w:sz w:val="24"/>
      <w:szCs w:val="24"/>
      <w:lang w:val="en-IN"/>
    </w:rPr>
  </w:style>
  <w:style w:type="character" w:styleId="Emphasis">
    <w:name w:val="Emphasis"/>
    <w:basedOn w:val="DefaultParagraphFont"/>
    <w:uiPriority w:val="20"/>
    <w:qFormat/>
    <w:rsid w:val="00025322"/>
    <w:rPr>
      <w:i/>
      <w:iCs/>
    </w:rPr>
  </w:style>
  <w:style w:type="table" w:styleId="GridTable3-Accent1">
    <w:name w:val="Grid Table 3 Accent 1"/>
    <w:basedOn w:val="TableNormal"/>
    <w:uiPriority w:val="48"/>
    <w:rsid w:val="00330F88"/>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color="95B3D7" w:themeColor="accent1" w:themeTint="99" w:sz="4" w:space="0"/>
        </w:tcBorders>
      </w:tcPr>
    </w:tblStylePr>
    <w:tblStylePr w:type="nwCell">
      <w:tblPr/>
      <w:tcPr>
        <w:tcBorders>
          <w:bottom w:val="single" w:color="95B3D7" w:themeColor="accent1" w:themeTint="99" w:sz="4" w:space="0"/>
        </w:tcBorders>
      </w:tcPr>
    </w:tblStylePr>
    <w:tblStylePr w:type="seCell">
      <w:tblPr/>
      <w:tcPr>
        <w:tcBorders>
          <w:top w:val="single" w:color="95B3D7" w:themeColor="accent1" w:themeTint="99" w:sz="4" w:space="0"/>
        </w:tcBorders>
      </w:tcPr>
    </w:tblStylePr>
    <w:tblStylePr w:type="swCell">
      <w:tblPr/>
      <w:tcPr>
        <w:tcBorders>
          <w:top w:val="single" w:color="95B3D7" w:themeColor="accent1" w:themeTint="99" w:sz="4" w:space="0"/>
        </w:tcBorders>
      </w:tcPr>
    </w:tblStylePr>
  </w:style>
  <w:style w:type="paragraph" w:styleId="p1" w:customStyle="1">
    <w:name w:val="p1"/>
    <w:basedOn w:val="Normal"/>
    <w:rsid w:val="00560A90"/>
    <w:rPr>
      <w:rFonts w:ascii=".AppleSystemUIFont" w:hAnsi=".AppleSystemUIFont"/>
      <w:color w:val="0E0E0E"/>
      <w:lang w:bidi="hi-IN"/>
    </w:rPr>
  </w:style>
  <w:style w:type="paragraph" w:styleId="p2" w:customStyle="1">
    <w:name w:val="p2"/>
    <w:basedOn w:val="Normal"/>
    <w:rsid w:val="00560A90"/>
    <w:rPr>
      <w:rFonts w:ascii=".AppleSystemUIFont" w:hAnsi=".AppleSystemUIFont"/>
      <w:color w:val="0E0E0E"/>
      <w:lang w:bidi="hi-IN"/>
    </w:rPr>
  </w:style>
  <w:style w:type="paragraph" w:styleId="p3" w:customStyle="1">
    <w:name w:val="p3"/>
    <w:basedOn w:val="Normal"/>
    <w:rsid w:val="005E1AB5"/>
    <w:pPr>
      <w:spacing w:before="180"/>
      <w:ind w:left="495" w:hanging="495"/>
    </w:pPr>
    <w:rPr>
      <w:rFonts w:ascii=".AppleSystemUIFont" w:hAnsi=".AppleSystemUIFont"/>
      <w:color w:val="0E0E0E"/>
      <w:lang w:bidi="hi-IN"/>
    </w:rPr>
  </w:style>
  <w:style w:type="character" w:styleId="apple-tab-span" w:customStyle="1">
    <w:name w:val="apple-tab-span"/>
    <w:basedOn w:val="DefaultParagraphFont"/>
    <w:rsid w:val="005E1AB5"/>
  </w:style>
  <w:style w:type="paragraph" w:styleId="p4" w:customStyle="1">
    <w:name w:val="p4"/>
    <w:basedOn w:val="Normal"/>
    <w:rsid w:val="005E1AB5"/>
    <w:pPr>
      <w:spacing w:before="180"/>
      <w:ind w:left="330" w:hanging="330"/>
    </w:pPr>
    <w:rPr>
      <w:rFonts w:ascii=".AppleSystemUIFont" w:hAnsi=".AppleSystemUIFont"/>
      <w:color w:val="0E0E0E"/>
      <w:lang w:bidi="hi-IN"/>
    </w:rPr>
  </w:style>
  <w:style w:type="paragraph" w:styleId="p5" w:customStyle="1">
    <w:name w:val="p5"/>
    <w:basedOn w:val="Normal"/>
    <w:rsid w:val="005E1AB5"/>
    <w:pPr>
      <w:spacing w:before="180"/>
      <w:ind w:left="495" w:hanging="495"/>
    </w:pPr>
    <w:rPr>
      <w:rFonts w:ascii=".AppleSystemUIFont" w:hAnsi=".AppleSystemUIFont"/>
      <w:color w:val="0E0E0E"/>
      <w:lang w:bidi="hi-IN"/>
    </w:rPr>
  </w:style>
  <w:style w:type="character" w:styleId="Strong">
    <w:name w:val="Strong"/>
    <w:basedOn w:val="DefaultParagraphFont"/>
    <w:uiPriority w:val="22"/>
    <w:qFormat/>
    <w:rsid w:val="00A10483"/>
    <w:rPr>
      <w:b/>
      <w:bCs/>
    </w:rPr>
  </w:style>
  <w:style w:type="character" w:styleId="s1" w:customStyle="1">
    <w:name w:val="s1"/>
    <w:basedOn w:val="DefaultParagraphFont"/>
    <w:rsid w:val="00022CD4"/>
  </w:style>
  <w:style w:type="character" w:styleId="apple-converted-space" w:customStyle="1">
    <w:name w:val="apple-converted-space"/>
    <w:basedOn w:val="DefaultParagraphFont"/>
    <w:rsid w:val="00697332"/>
  </w:style>
  <w:style w:type="paragraph" w:styleId="HTMLPreformatted">
    <w:name w:val="HTML Preformatted"/>
    <w:basedOn w:val="Normal"/>
    <w:link w:val="HTMLPreformattedChar"/>
    <w:uiPriority w:val="99"/>
    <w:semiHidden/>
    <w:unhideWhenUsed/>
    <w:rsid w:val="006973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styleId="HTMLPreformattedChar" w:customStyle="1">
    <w:name w:val="HTML Preformatted Char"/>
    <w:basedOn w:val="DefaultParagraphFont"/>
    <w:link w:val="HTMLPreformatted"/>
    <w:uiPriority w:val="99"/>
    <w:semiHidden/>
    <w:rsid w:val="00697332"/>
    <w:rPr>
      <w:rFonts w:ascii="Courier New" w:hAnsi="Courier New" w:eastAsia="Times New Roman" w:cs="Courier New"/>
      <w:lang w:val="en-IN" w:eastAsia="en-GB"/>
    </w:rPr>
  </w:style>
  <w:style w:type="character" w:styleId="HTMLCode">
    <w:name w:val="HTML Code"/>
    <w:basedOn w:val="DefaultParagraphFont"/>
    <w:uiPriority w:val="99"/>
    <w:semiHidden/>
    <w:unhideWhenUsed/>
    <w:rsid w:val="00697332"/>
    <w:rPr>
      <w:rFonts w:ascii="Courier New" w:hAnsi="Courier New" w:eastAsia="Times New Roman" w:cs="Courier New"/>
      <w:sz w:val="20"/>
      <w:szCs w:val="20"/>
    </w:rPr>
  </w:style>
  <w:style w:type="paragraph" w:styleId="m-966372097760108062msolistparagraph" w:customStyle="1">
    <w:name w:val="m_-966372097760108062msolistparagraph"/>
    <w:basedOn w:val="Normal"/>
    <w:rsid w:val="000B12E3"/>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9650">
      <w:bodyDiv w:val="1"/>
      <w:marLeft w:val="0"/>
      <w:marRight w:val="0"/>
      <w:marTop w:val="0"/>
      <w:marBottom w:val="0"/>
      <w:divBdr>
        <w:top w:val="none" w:sz="0" w:space="0" w:color="auto"/>
        <w:left w:val="none" w:sz="0" w:space="0" w:color="auto"/>
        <w:bottom w:val="none" w:sz="0" w:space="0" w:color="auto"/>
        <w:right w:val="none" w:sz="0" w:space="0" w:color="auto"/>
      </w:divBdr>
      <w:divsChild>
        <w:div w:id="667488628">
          <w:marLeft w:val="0"/>
          <w:marRight w:val="0"/>
          <w:marTop w:val="0"/>
          <w:marBottom w:val="0"/>
          <w:divBdr>
            <w:top w:val="none" w:sz="0" w:space="0" w:color="auto"/>
            <w:left w:val="none" w:sz="0" w:space="0" w:color="auto"/>
            <w:bottom w:val="none" w:sz="0" w:space="0" w:color="auto"/>
            <w:right w:val="none" w:sz="0" w:space="0" w:color="auto"/>
          </w:divBdr>
          <w:divsChild>
            <w:div w:id="695741899">
              <w:marLeft w:val="0"/>
              <w:marRight w:val="0"/>
              <w:marTop w:val="0"/>
              <w:marBottom w:val="0"/>
              <w:divBdr>
                <w:top w:val="none" w:sz="0" w:space="0" w:color="auto"/>
                <w:left w:val="none" w:sz="0" w:space="0" w:color="auto"/>
                <w:bottom w:val="none" w:sz="0" w:space="0" w:color="auto"/>
                <w:right w:val="none" w:sz="0" w:space="0" w:color="auto"/>
              </w:divBdr>
              <w:divsChild>
                <w:div w:id="2096587370">
                  <w:marLeft w:val="0"/>
                  <w:marRight w:val="0"/>
                  <w:marTop w:val="0"/>
                  <w:marBottom w:val="0"/>
                  <w:divBdr>
                    <w:top w:val="none" w:sz="0" w:space="0" w:color="auto"/>
                    <w:left w:val="none" w:sz="0" w:space="0" w:color="auto"/>
                    <w:bottom w:val="none" w:sz="0" w:space="0" w:color="auto"/>
                    <w:right w:val="none" w:sz="0" w:space="0" w:color="auto"/>
                  </w:divBdr>
                  <w:divsChild>
                    <w:div w:id="825977803">
                      <w:marLeft w:val="0"/>
                      <w:marRight w:val="0"/>
                      <w:marTop w:val="0"/>
                      <w:marBottom w:val="0"/>
                      <w:divBdr>
                        <w:top w:val="none" w:sz="0" w:space="0" w:color="auto"/>
                        <w:left w:val="none" w:sz="0" w:space="0" w:color="auto"/>
                        <w:bottom w:val="none" w:sz="0" w:space="0" w:color="auto"/>
                        <w:right w:val="none" w:sz="0" w:space="0" w:color="auto"/>
                      </w:divBdr>
                    </w:div>
                    <w:div w:id="1888832210">
                      <w:marLeft w:val="0"/>
                      <w:marRight w:val="0"/>
                      <w:marTop w:val="0"/>
                      <w:marBottom w:val="0"/>
                      <w:divBdr>
                        <w:top w:val="none" w:sz="0" w:space="0" w:color="auto"/>
                        <w:left w:val="none" w:sz="0" w:space="0" w:color="auto"/>
                        <w:bottom w:val="none" w:sz="0" w:space="0" w:color="auto"/>
                        <w:right w:val="none" w:sz="0" w:space="0" w:color="auto"/>
                      </w:divBdr>
                      <w:divsChild>
                        <w:div w:id="230652376">
                          <w:marLeft w:val="0"/>
                          <w:marRight w:val="0"/>
                          <w:marTop w:val="0"/>
                          <w:marBottom w:val="0"/>
                          <w:divBdr>
                            <w:top w:val="none" w:sz="0" w:space="0" w:color="auto"/>
                            <w:left w:val="none" w:sz="0" w:space="0" w:color="auto"/>
                            <w:bottom w:val="none" w:sz="0" w:space="0" w:color="auto"/>
                            <w:right w:val="none" w:sz="0" w:space="0" w:color="auto"/>
                          </w:divBdr>
                          <w:divsChild>
                            <w:div w:id="1508204494">
                              <w:marLeft w:val="0"/>
                              <w:marRight w:val="0"/>
                              <w:marTop w:val="0"/>
                              <w:marBottom w:val="0"/>
                              <w:divBdr>
                                <w:top w:val="none" w:sz="0" w:space="0" w:color="auto"/>
                                <w:left w:val="none" w:sz="0" w:space="0" w:color="auto"/>
                                <w:bottom w:val="none" w:sz="0" w:space="0" w:color="auto"/>
                                <w:right w:val="none" w:sz="0" w:space="0" w:color="auto"/>
                              </w:divBdr>
                              <w:divsChild>
                                <w:div w:id="2134250541">
                                  <w:marLeft w:val="0"/>
                                  <w:marRight w:val="0"/>
                                  <w:marTop w:val="0"/>
                                  <w:marBottom w:val="0"/>
                                  <w:divBdr>
                                    <w:top w:val="none" w:sz="0" w:space="0" w:color="auto"/>
                                    <w:left w:val="none" w:sz="0" w:space="0" w:color="auto"/>
                                    <w:bottom w:val="none" w:sz="0" w:space="0" w:color="auto"/>
                                    <w:right w:val="none" w:sz="0" w:space="0" w:color="auto"/>
                                  </w:divBdr>
                                </w:div>
                                <w:div w:id="316495100">
                                  <w:marLeft w:val="0"/>
                                  <w:marRight w:val="0"/>
                                  <w:marTop w:val="0"/>
                                  <w:marBottom w:val="0"/>
                                  <w:divBdr>
                                    <w:top w:val="none" w:sz="0" w:space="0" w:color="auto"/>
                                    <w:left w:val="none" w:sz="0" w:space="0" w:color="auto"/>
                                    <w:bottom w:val="none" w:sz="0" w:space="0" w:color="auto"/>
                                    <w:right w:val="none" w:sz="0" w:space="0" w:color="auto"/>
                                  </w:divBdr>
                                </w:div>
                                <w:div w:id="1704478047">
                                  <w:marLeft w:val="0"/>
                                  <w:marRight w:val="0"/>
                                  <w:marTop w:val="0"/>
                                  <w:marBottom w:val="0"/>
                                  <w:divBdr>
                                    <w:top w:val="none" w:sz="0" w:space="0" w:color="auto"/>
                                    <w:left w:val="none" w:sz="0" w:space="0" w:color="auto"/>
                                    <w:bottom w:val="none" w:sz="0" w:space="0" w:color="auto"/>
                                    <w:right w:val="none" w:sz="0" w:space="0" w:color="auto"/>
                                  </w:divBdr>
                                </w:div>
                                <w:div w:id="2089038116">
                                  <w:marLeft w:val="0"/>
                                  <w:marRight w:val="0"/>
                                  <w:marTop w:val="0"/>
                                  <w:marBottom w:val="0"/>
                                  <w:divBdr>
                                    <w:top w:val="none" w:sz="0" w:space="0" w:color="auto"/>
                                    <w:left w:val="none" w:sz="0" w:space="0" w:color="auto"/>
                                    <w:bottom w:val="none" w:sz="0" w:space="0" w:color="auto"/>
                                    <w:right w:val="none" w:sz="0" w:space="0" w:color="auto"/>
                                  </w:divBdr>
                                </w:div>
                                <w:div w:id="1296062369">
                                  <w:marLeft w:val="0"/>
                                  <w:marRight w:val="0"/>
                                  <w:marTop w:val="0"/>
                                  <w:marBottom w:val="0"/>
                                  <w:divBdr>
                                    <w:top w:val="none" w:sz="0" w:space="0" w:color="auto"/>
                                    <w:left w:val="none" w:sz="0" w:space="0" w:color="auto"/>
                                    <w:bottom w:val="none" w:sz="0" w:space="0" w:color="auto"/>
                                    <w:right w:val="none" w:sz="0" w:space="0" w:color="auto"/>
                                  </w:divBdr>
                                </w:div>
                                <w:div w:id="1846088697">
                                  <w:marLeft w:val="0"/>
                                  <w:marRight w:val="0"/>
                                  <w:marTop w:val="0"/>
                                  <w:marBottom w:val="0"/>
                                  <w:divBdr>
                                    <w:top w:val="none" w:sz="0" w:space="0" w:color="auto"/>
                                    <w:left w:val="none" w:sz="0" w:space="0" w:color="auto"/>
                                    <w:bottom w:val="none" w:sz="0" w:space="0" w:color="auto"/>
                                    <w:right w:val="none" w:sz="0" w:space="0" w:color="auto"/>
                                  </w:divBdr>
                                </w:div>
                                <w:div w:id="1466000615">
                                  <w:marLeft w:val="0"/>
                                  <w:marRight w:val="0"/>
                                  <w:marTop w:val="0"/>
                                  <w:marBottom w:val="0"/>
                                  <w:divBdr>
                                    <w:top w:val="none" w:sz="0" w:space="0" w:color="auto"/>
                                    <w:left w:val="none" w:sz="0" w:space="0" w:color="auto"/>
                                    <w:bottom w:val="none" w:sz="0" w:space="0" w:color="auto"/>
                                    <w:right w:val="none" w:sz="0" w:space="0" w:color="auto"/>
                                  </w:divBdr>
                                </w:div>
                                <w:div w:id="606543282">
                                  <w:marLeft w:val="0"/>
                                  <w:marRight w:val="0"/>
                                  <w:marTop w:val="0"/>
                                  <w:marBottom w:val="0"/>
                                  <w:divBdr>
                                    <w:top w:val="none" w:sz="0" w:space="0" w:color="auto"/>
                                    <w:left w:val="none" w:sz="0" w:space="0" w:color="auto"/>
                                    <w:bottom w:val="none" w:sz="0" w:space="0" w:color="auto"/>
                                    <w:right w:val="none" w:sz="0" w:space="0" w:color="auto"/>
                                  </w:divBdr>
                                </w:div>
                                <w:div w:id="1077021991">
                                  <w:marLeft w:val="0"/>
                                  <w:marRight w:val="0"/>
                                  <w:marTop w:val="0"/>
                                  <w:marBottom w:val="0"/>
                                  <w:divBdr>
                                    <w:top w:val="none" w:sz="0" w:space="0" w:color="auto"/>
                                    <w:left w:val="none" w:sz="0" w:space="0" w:color="auto"/>
                                    <w:bottom w:val="none" w:sz="0" w:space="0" w:color="auto"/>
                                    <w:right w:val="none" w:sz="0" w:space="0" w:color="auto"/>
                                  </w:divBdr>
                                </w:div>
                                <w:div w:id="748503062">
                                  <w:marLeft w:val="0"/>
                                  <w:marRight w:val="0"/>
                                  <w:marTop w:val="0"/>
                                  <w:marBottom w:val="0"/>
                                  <w:divBdr>
                                    <w:top w:val="none" w:sz="0" w:space="0" w:color="auto"/>
                                    <w:left w:val="none" w:sz="0" w:space="0" w:color="auto"/>
                                    <w:bottom w:val="none" w:sz="0" w:space="0" w:color="auto"/>
                                    <w:right w:val="none" w:sz="0" w:space="0" w:color="auto"/>
                                  </w:divBdr>
                                </w:div>
                                <w:div w:id="659962132">
                                  <w:marLeft w:val="0"/>
                                  <w:marRight w:val="0"/>
                                  <w:marTop w:val="0"/>
                                  <w:marBottom w:val="0"/>
                                  <w:divBdr>
                                    <w:top w:val="none" w:sz="0" w:space="0" w:color="auto"/>
                                    <w:left w:val="none" w:sz="0" w:space="0" w:color="auto"/>
                                    <w:bottom w:val="none" w:sz="0" w:space="0" w:color="auto"/>
                                    <w:right w:val="none" w:sz="0" w:space="0" w:color="auto"/>
                                  </w:divBdr>
                                </w:div>
                                <w:div w:id="978657528">
                                  <w:marLeft w:val="0"/>
                                  <w:marRight w:val="0"/>
                                  <w:marTop w:val="0"/>
                                  <w:marBottom w:val="0"/>
                                  <w:divBdr>
                                    <w:top w:val="none" w:sz="0" w:space="0" w:color="auto"/>
                                    <w:left w:val="none" w:sz="0" w:space="0" w:color="auto"/>
                                    <w:bottom w:val="none" w:sz="0" w:space="0" w:color="auto"/>
                                    <w:right w:val="none" w:sz="0" w:space="0" w:color="auto"/>
                                  </w:divBdr>
                                </w:div>
                                <w:div w:id="1654093234">
                                  <w:marLeft w:val="0"/>
                                  <w:marRight w:val="0"/>
                                  <w:marTop w:val="0"/>
                                  <w:marBottom w:val="0"/>
                                  <w:divBdr>
                                    <w:top w:val="none" w:sz="0" w:space="0" w:color="auto"/>
                                    <w:left w:val="none" w:sz="0" w:space="0" w:color="auto"/>
                                    <w:bottom w:val="none" w:sz="0" w:space="0" w:color="auto"/>
                                    <w:right w:val="none" w:sz="0" w:space="0" w:color="auto"/>
                                  </w:divBdr>
                                </w:div>
                                <w:div w:id="1531138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3464518">
          <w:marLeft w:val="0"/>
          <w:marRight w:val="0"/>
          <w:marTop w:val="0"/>
          <w:marBottom w:val="0"/>
          <w:divBdr>
            <w:top w:val="none" w:sz="0" w:space="0" w:color="auto"/>
            <w:left w:val="none" w:sz="0" w:space="0" w:color="auto"/>
            <w:bottom w:val="none" w:sz="0" w:space="0" w:color="auto"/>
            <w:right w:val="none" w:sz="0" w:space="0" w:color="auto"/>
          </w:divBdr>
          <w:divsChild>
            <w:div w:id="1883979775">
              <w:marLeft w:val="0"/>
              <w:marRight w:val="0"/>
              <w:marTop w:val="0"/>
              <w:marBottom w:val="0"/>
              <w:divBdr>
                <w:top w:val="none" w:sz="0" w:space="0" w:color="auto"/>
                <w:left w:val="none" w:sz="0" w:space="0" w:color="auto"/>
                <w:bottom w:val="none" w:sz="0" w:space="0" w:color="auto"/>
                <w:right w:val="none" w:sz="0" w:space="0" w:color="auto"/>
              </w:divBdr>
              <w:divsChild>
                <w:div w:id="1192065290">
                  <w:marLeft w:val="0"/>
                  <w:marRight w:val="0"/>
                  <w:marTop w:val="0"/>
                  <w:marBottom w:val="0"/>
                  <w:divBdr>
                    <w:top w:val="none" w:sz="0" w:space="0" w:color="auto"/>
                    <w:left w:val="none" w:sz="0" w:space="0" w:color="auto"/>
                    <w:bottom w:val="none" w:sz="0" w:space="0" w:color="auto"/>
                    <w:right w:val="none" w:sz="0" w:space="0" w:color="auto"/>
                  </w:divBdr>
                  <w:divsChild>
                    <w:div w:id="448279414">
                      <w:marLeft w:val="0"/>
                      <w:marRight w:val="0"/>
                      <w:marTop w:val="0"/>
                      <w:marBottom w:val="0"/>
                      <w:divBdr>
                        <w:top w:val="none" w:sz="0" w:space="0" w:color="auto"/>
                        <w:left w:val="none" w:sz="0" w:space="0" w:color="auto"/>
                        <w:bottom w:val="none" w:sz="0" w:space="0" w:color="auto"/>
                        <w:right w:val="none" w:sz="0" w:space="0" w:color="auto"/>
                      </w:divBdr>
                      <w:divsChild>
                        <w:div w:id="1085735056">
                          <w:marLeft w:val="0"/>
                          <w:marRight w:val="0"/>
                          <w:marTop w:val="0"/>
                          <w:marBottom w:val="0"/>
                          <w:divBdr>
                            <w:top w:val="none" w:sz="0" w:space="0" w:color="auto"/>
                            <w:left w:val="none" w:sz="0" w:space="0" w:color="auto"/>
                            <w:bottom w:val="none" w:sz="0" w:space="0" w:color="auto"/>
                            <w:right w:val="none" w:sz="0" w:space="0" w:color="auto"/>
                          </w:divBdr>
                          <w:divsChild>
                            <w:div w:id="722025527">
                              <w:marLeft w:val="0"/>
                              <w:marRight w:val="0"/>
                              <w:marTop w:val="0"/>
                              <w:marBottom w:val="0"/>
                              <w:divBdr>
                                <w:top w:val="none" w:sz="0" w:space="0" w:color="auto"/>
                                <w:left w:val="none" w:sz="0" w:space="0" w:color="auto"/>
                                <w:bottom w:val="none" w:sz="0" w:space="0" w:color="auto"/>
                                <w:right w:val="none" w:sz="0" w:space="0" w:color="auto"/>
                              </w:divBdr>
                            </w:div>
                            <w:div w:id="51380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101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124994">
          <w:marLeft w:val="0"/>
          <w:marRight w:val="0"/>
          <w:marTop w:val="0"/>
          <w:marBottom w:val="0"/>
          <w:divBdr>
            <w:top w:val="none" w:sz="0" w:space="0" w:color="auto"/>
            <w:left w:val="none" w:sz="0" w:space="0" w:color="auto"/>
            <w:bottom w:val="none" w:sz="0" w:space="0" w:color="auto"/>
            <w:right w:val="none" w:sz="0" w:space="0" w:color="auto"/>
          </w:divBdr>
        </w:div>
      </w:divsChild>
    </w:div>
    <w:div w:id="16002889">
      <w:bodyDiv w:val="1"/>
      <w:marLeft w:val="0"/>
      <w:marRight w:val="0"/>
      <w:marTop w:val="0"/>
      <w:marBottom w:val="0"/>
      <w:divBdr>
        <w:top w:val="none" w:sz="0" w:space="0" w:color="auto"/>
        <w:left w:val="none" w:sz="0" w:space="0" w:color="auto"/>
        <w:bottom w:val="none" w:sz="0" w:space="0" w:color="auto"/>
        <w:right w:val="none" w:sz="0" w:space="0" w:color="auto"/>
      </w:divBdr>
    </w:div>
    <w:div w:id="18088342">
      <w:bodyDiv w:val="1"/>
      <w:marLeft w:val="0"/>
      <w:marRight w:val="0"/>
      <w:marTop w:val="0"/>
      <w:marBottom w:val="0"/>
      <w:divBdr>
        <w:top w:val="none" w:sz="0" w:space="0" w:color="auto"/>
        <w:left w:val="none" w:sz="0" w:space="0" w:color="auto"/>
        <w:bottom w:val="none" w:sz="0" w:space="0" w:color="auto"/>
        <w:right w:val="none" w:sz="0" w:space="0" w:color="auto"/>
      </w:divBdr>
    </w:div>
    <w:div w:id="34083506">
      <w:bodyDiv w:val="1"/>
      <w:marLeft w:val="0"/>
      <w:marRight w:val="0"/>
      <w:marTop w:val="0"/>
      <w:marBottom w:val="0"/>
      <w:divBdr>
        <w:top w:val="none" w:sz="0" w:space="0" w:color="auto"/>
        <w:left w:val="none" w:sz="0" w:space="0" w:color="auto"/>
        <w:bottom w:val="none" w:sz="0" w:space="0" w:color="auto"/>
        <w:right w:val="none" w:sz="0" w:space="0" w:color="auto"/>
      </w:divBdr>
    </w:div>
    <w:div w:id="44106311">
      <w:bodyDiv w:val="1"/>
      <w:marLeft w:val="0"/>
      <w:marRight w:val="0"/>
      <w:marTop w:val="0"/>
      <w:marBottom w:val="0"/>
      <w:divBdr>
        <w:top w:val="none" w:sz="0" w:space="0" w:color="auto"/>
        <w:left w:val="none" w:sz="0" w:space="0" w:color="auto"/>
        <w:bottom w:val="none" w:sz="0" w:space="0" w:color="auto"/>
        <w:right w:val="none" w:sz="0" w:space="0" w:color="auto"/>
      </w:divBdr>
    </w:div>
    <w:div w:id="57824159">
      <w:bodyDiv w:val="1"/>
      <w:marLeft w:val="0"/>
      <w:marRight w:val="0"/>
      <w:marTop w:val="0"/>
      <w:marBottom w:val="0"/>
      <w:divBdr>
        <w:top w:val="none" w:sz="0" w:space="0" w:color="auto"/>
        <w:left w:val="none" w:sz="0" w:space="0" w:color="auto"/>
        <w:bottom w:val="none" w:sz="0" w:space="0" w:color="auto"/>
        <w:right w:val="none" w:sz="0" w:space="0" w:color="auto"/>
      </w:divBdr>
    </w:div>
    <w:div w:id="76950318">
      <w:bodyDiv w:val="1"/>
      <w:marLeft w:val="0"/>
      <w:marRight w:val="0"/>
      <w:marTop w:val="0"/>
      <w:marBottom w:val="0"/>
      <w:divBdr>
        <w:top w:val="none" w:sz="0" w:space="0" w:color="auto"/>
        <w:left w:val="none" w:sz="0" w:space="0" w:color="auto"/>
        <w:bottom w:val="none" w:sz="0" w:space="0" w:color="auto"/>
        <w:right w:val="none" w:sz="0" w:space="0" w:color="auto"/>
      </w:divBdr>
    </w:div>
    <w:div w:id="77288109">
      <w:bodyDiv w:val="1"/>
      <w:marLeft w:val="0"/>
      <w:marRight w:val="0"/>
      <w:marTop w:val="0"/>
      <w:marBottom w:val="0"/>
      <w:divBdr>
        <w:top w:val="none" w:sz="0" w:space="0" w:color="auto"/>
        <w:left w:val="none" w:sz="0" w:space="0" w:color="auto"/>
        <w:bottom w:val="none" w:sz="0" w:space="0" w:color="auto"/>
        <w:right w:val="none" w:sz="0" w:space="0" w:color="auto"/>
      </w:divBdr>
    </w:div>
    <w:div w:id="85616076">
      <w:bodyDiv w:val="1"/>
      <w:marLeft w:val="0"/>
      <w:marRight w:val="0"/>
      <w:marTop w:val="0"/>
      <w:marBottom w:val="0"/>
      <w:divBdr>
        <w:top w:val="none" w:sz="0" w:space="0" w:color="auto"/>
        <w:left w:val="none" w:sz="0" w:space="0" w:color="auto"/>
        <w:bottom w:val="none" w:sz="0" w:space="0" w:color="auto"/>
        <w:right w:val="none" w:sz="0" w:space="0" w:color="auto"/>
      </w:divBdr>
    </w:div>
    <w:div w:id="91555333">
      <w:bodyDiv w:val="1"/>
      <w:marLeft w:val="0"/>
      <w:marRight w:val="0"/>
      <w:marTop w:val="0"/>
      <w:marBottom w:val="0"/>
      <w:divBdr>
        <w:top w:val="none" w:sz="0" w:space="0" w:color="auto"/>
        <w:left w:val="none" w:sz="0" w:space="0" w:color="auto"/>
        <w:bottom w:val="none" w:sz="0" w:space="0" w:color="auto"/>
        <w:right w:val="none" w:sz="0" w:space="0" w:color="auto"/>
      </w:divBdr>
    </w:div>
    <w:div w:id="93600845">
      <w:bodyDiv w:val="1"/>
      <w:marLeft w:val="0"/>
      <w:marRight w:val="0"/>
      <w:marTop w:val="0"/>
      <w:marBottom w:val="0"/>
      <w:divBdr>
        <w:top w:val="none" w:sz="0" w:space="0" w:color="auto"/>
        <w:left w:val="none" w:sz="0" w:space="0" w:color="auto"/>
        <w:bottom w:val="none" w:sz="0" w:space="0" w:color="auto"/>
        <w:right w:val="none" w:sz="0" w:space="0" w:color="auto"/>
      </w:divBdr>
    </w:div>
    <w:div w:id="99036733">
      <w:bodyDiv w:val="1"/>
      <w:marLeft w:val="0"/>
      <w:marRight w:val="0"/>
      <w:marTop w:val="0"/>
      <w:marBottom w:val="0"/>
      <w:divBdr>
        <w:top w:val="none" w:sz="0" w:space="0" w:color="auto"/>
        <w:left w:val="none" w:sz="0" w:space="0" w:color="auto"/>
        <w:bottom w:val="none" w:sz="0" w:space="0" w:color="auto"/>
        <w:right w:val="none" w:sz="0" w:space="0" w:color="auto"/>
      </w:divBdr>
    </w:div>
    <w:div w:id="106513873">
      <w:bodyDiv w:val="1"/>
      <w:marLeft w:val="0"/>
      <w:marRight w:val="0"/>
      <w:marTop w:val="0"/>
      <w:marBottom w:val="0"/>
      <w:divBdr>
        <w:top w:val="none" w:sz="0" w:space="0" w:color="auto"/>
        <w:left w:val="none" w:sz="0" w:space="0" w:color="auto"/>
        <w:bottom w:val="none" w:sz="0" w:space="0" w:color="auto"/>
        <w:right w:val="none" w:sz="0" w:space="0" w:color="auto"/>
      </w:divBdr>
    </w:div>
    <w:div w:id="133833543">
      <w:bodyDiv w:val="1"/>
      <w:marLeft w:val="0"/>
      <w:marRight w:val="0"/>
      <w:marTop w:val="0"/>
      <w:marBottom w:val="0"/>
      <w:divBdr>
        <w:top w:val="none" w:sz="0" w:space="0" w:color="auto"/>
        <w:left w:val="none" w:sz="0" w:space="0" w:color="auto"/>
        <w:bottom w:val="none" w:sz="0" w:space="0" w:color="auto"/>
        <w:right w:val="none" w:sz="0" w:space="0" w:color="auto"/>
      </w:divBdr>
    </w:div>
    <w:div w:id="133912367">
      <w:bodyDiv w:val="1"/>
      <w:marLeft w:val="0"/>
      <w:marRight w:val="0"/>
      <w:marTop w:val="0"/>
      <w:marBottom w:val="0"/>
      <w:divBdr>
        <w:top w:val="none" w:sz="0" w:space="0" w:color="auto"/>
        <w:left w:val="none" w:sz="0" w:space="0" w:color="auto"/>
        <w:bottom w:val="none" w:sz="0" w:space="0" w:color="auto"/>
        <w:right w:val="none" w:sz="0" w:space="0" w:color="auto"/>
      </w:divBdr>
    </w:div>
    <w:div w:id="134958384">
      <w:bodyDiv w:val="1"/>
      <w:marLeft w:val="0"/>
      <w:marRight w:val="0"/>
      <w:marTop w:val="0"/>
      <w:marBottom w:val="0"/>
      <w:divBdr>
        <w:top w:val="none" w:sz="0" w:space="0" w:color="auto"/>
        <w:left w:val="none" w:sz="0" w:space="0" w:color="auto"/>
        <w:bottom w:val="none" w:sz="0" w:space="0" w:color="auto"/>
        <w:right w:val="none" w:sz="0" w:space="0" w:color="auto"/>
      </w:divBdr>
    </w:div>
    <w:div w:id="146367460">
      <w:bodyDiv w:val="1"/>
      <w:marLeft w:val="0"/>
      <w:marRight w:val="0"/>
      <w:marTop w:val="0"/>
      <w:marBottom w:val="0"/>
      <w:divBdr>
        <w:top w:val="none" w:sz="0" w:space="0" w:color="auto"/>
        <w:left w:val="none" w:sz="0" w:space="0" w:color="auto"/>
        <w:bottom w:val="none" w:sz="0" w:space="0" w:color="auto"/>
        <w:right w:val="none" w:sz="0" w:space="0" w:color="auto"/>
      </w:divBdr>
    </w:div>
    <w:div w:id="146678006">
      <w:bodyDiv w:val="1"/>
      <w:marLeft w:val="0"/>
      <w:marRight w:val="0"/>
      <w:marTop w:val="0"/>
      <w:marBottom w:val="0"/>
      <w:divBdr>
        <w:top w:val="none" w:sz="0" w:space="0" w:color="auto"/>
        <w:left w:val="none" w:sz="0" w:space="0" w:color="auto"/>
        <w:bottom w:val="none" w:sz="0" w:space="0" w:color="auto"/>
        <w:right w:val="none" w:sz="0" w:space="0" w:color="auto"/>
      </w:divBdr>
    </w:div>
    <w:div w:id="151455853">
      <w:bodyDiv w:val="1"/>
      <w:marLeft w:val="0"/>
      <w:marRight w:val="0"/>
      <w:marTop w:val="0"/>
      <w:marBottom w:val="0"/>
      <w:divBdr>
        <w:top w:val="none" w:sz="0" w:space="0" w:color="auto"/>
        <w:left w:val="none" w:sz="0" w:space="0" w:color="auto"/>
        <w:bottom w:val="none" w:sz="0" w:space="0" w:color="auto"/>
        <w:right w:val="none" w:sz="0" w:space="0" w:color="auto"/>
      </w:divBdr>
    </w:div>
    <w:div w:id="152259506">
      <w:bodyDiv w:val="1"/>
      <w:marLeft w:val="0"/>
      <w:marRight w:val="0"/>
      <w:marTop w:val="0"/>
      <w:marBottom w:val="0"/>
      <w:divBdr>
        <w:top w:val="none" w:sz="0" w:space="0" w:color="auto"/>
        <w:left w:val="none" w:sz="0" w:space="0" w:color="auto"/>
        <w:bottom w:val="none" w:sz="0" w:space="0" w:color="auto"/>
        <w:right w:val="none" w:sz="0" w:space="0" w:color="auto"/>
      </w:divBdr>
    </w:div>
    <w:div w:id="170221591">
      <w:bodyDiv w:val="1"/>
      <w:marLeft w:val="0"/>
      <w:marRight w:val="0"/>
      <w:marTop w:val="0"/>
      <w:marBottom w:val="0"/>
      <w:divBdr>
        <w:top w:val="none" w:sz="0" w:space="0" w:color="auto"/>
        <w:left w:val="none" w:sz="0" w:space="0" w:color="auto"/>
        <w:bottom w:val="none" w:sz="0" w:space="0" w:color="auto"/>
        <w:right w:val="none" w:sz="0" w:space="0" w:color="auto"/>
      </w:divBdr>
    </w:div>
    <w:div w:id="171143888">
      <w:bodyDiv w:val="1"/>
      <w:marLeft w:val="0"/>
      <w:marRight w:val="0"/>
      <w:marTop w:val="0"/>
      <w:marBottom w:val="0"/>
      <w:divBdr>
        <w:top w:val="none" w:sz="0" w:space="0" w:color="auto"/>
        <w:left w:val="none" w:sz="0" w:space="0" w:color="auto"/>
        <w:bottom w:val="none" w:sz="0" w:space="0" w:color="auto"/>
        <w:right w:val="none" w:sz="0" w:space="0" w:color="auto"/>
      </w:divBdr>
    </w:div>
    <w:div w:id="175313786">
      <w:bodyDiv w:val="1"/>
      <w:marLeft w:val="0"/>
      <w:marRight w:val="0"/>
      <w:marTop w:val="0"/>
      <w:marBottom w:val="0"/>
      <w:divBdr>
        <w:top w:val="none" w:sz="0" w:space="0" w:color="auto"/>
        <w:left w:val="none" w:sz="0" w:space="0" w:color="auto"/>
        <w:bottom w:val="none" w:sz="0" w:space="0" w:color="auto"/>
        <w:right w:val="none" w:sz="0" w:space="0" w:color="auto"/>
      </w:divBdr>
    </w:div>
    <w:div w:id="180169224">
      <w:bodyDiv w:val="1"/>
      <w:marLeft w:val="0"/>
      <w:marRight w:val="0"/>
      <w:marTop w:val="0"/>
      <w:marBottom w:val="0"/>
      <w:divBdr>
        <w:top w:val="none" w:sz="0" w:space="0" w:color="auto"/>
        <w:left w:val="none" w:sz="0" w:space="0" w:color="auto"/>
        <w:bottom w:val="none" w:sz="0" w:space="0" w:color="auto"/>
        <w:right w:val="none" w:sz="0" w:space="0" w:color="auto"/>
      </w:divBdr>
    </w:div>
    <w:div w:id="202251742">
      <w:bodyDiv w:val="1"/>
      <w:marLeft w:val="0"/>
      <w:marRight w:val="0"/>
      <w:marTop w:val="0"/>
      <w:marBottom w:val="0"/>
      <w:divBdr>
        <w:top w:val="none" w:sz="0" w:space="0" w:color="auto"/>
        <w:left w:val="none" w:sz="0" w:space="0" w:color="auto"/>
        <w:bottom w:val="none" w:sz="0" w:space="0" w:color="auto"/>
        <w:right w:val="none" w:sz="0" w:space="0" w:color="auto"/>
      </w:divBdr>
    </w:div>
    <w:div w:id="210269495">
      <w:bodyDiv w:val="1"/>
      <w:marLeft w:val="0"/>
      <w:marRight w:val="0"/>
      <w:marTop w:val="0"/>
      <w:marBottom w:val="0"/>
      <w:divBdr>
        <w:top w:val="none" w:sz="0" w:space="0" w:color="auto"/>
        <w:left w:val="none" w:sz="0" w:space="0" w:color="auto"/>
        <w:bottom w:val="none" w:sz="0" w:space="0" w:color="auto"/>
        <w:right w:val="none" w:sz="0" w:space="0" w:color="auto"/>
      </w:divBdr>
    </w:div>
    <w:div w:id="223879512">
      <w:bodyDiv w:val="1"/>
      <w:marLeft w:val="0"/>
      <w:marRight w:val="0"/>
      <w:marTop w:val="0"/>
      <w:marBottom w:val="0"/>
      <w:divBdr>
        <w:top w:val="none" w:sz="0" w:space="0" w:color="auto"/>
        <w:left w:val="none" w:sz="0" w:space="0" w:color="auto"/>
        <w:bottom w:val="none" w:sz="0" w:space="0" w:color="auto"/>
        <w:right w:val="none" w:sz="0" w:space="0" w:color="auto"/>
      </w:divBdr>
    </w:div>
    <w:div w:id="233245518">
      <w:bodyDiv w:val="1"/>
      <w:marLeft w:val="0"/>
      <w:marRight w:val="0"/>
      <w:marTop w:val="0"/>
      <w:marBottom w:val="0"/>
      <w:divBdr>
        <w:top w:val="none" w:sz="0" w:space="0" w:color="auto"/>
        <w:left w:val="none" w:sz="0" w:space="0" w:color="auto"/>
        <w:bottom w:val="none" w:sz="0" w:space="0" w:color="auto"/>
        <w:right w:val="none" w:sz="0" w:space="0" w:color="auto"/>
      </w:divBdr>
    </w:div>
    <w:div w:id="239414156">
      <w:bodyDiv w:val="1"/>
      <w:marLeft w:val="0"/>
      <w:marRight w:val="0"/>
      <w:marTop w:val="0"/>
      <w:marBottom w:val="0"/>
      <w:divBdr>
        <w:top w:val="none" w:sz="0" w:space="0" w:color="auto"/>
        <w:left w:val="none" w:sz="0" w:space="0" w:color="auto"/>
        <w:bottom w:val="none" w:sz="0" w:space="0" w:color="auto"/>
        <w:right w:val="none" w:sz="0" w:space="0" w:color="auto"/>
      </w:divBdr>
    </w:div>
    <w:div w:id="250353795">
      <w:bodyDiv w:val="1"/>
      <w:marLeft w:val="0"/>
      <w:marRight w:val="0"/>
      <w:marTop w:val="0"/>
      <w:marBottom w:val="0"/>
      <w:divBdr>
        <w:top w:val="none" w:sz="0" w:space="0" w:color="auto"/>
        <w:left w:val="none" w:sz="0" w:space="0" w:color="auto"/>
        <w:bottom w:val="none" w:sz="0" w:space="0" w:color="auto"/>
        <w:right w:val="none" w:sz="0" w:space="0" w:color="auto"/>
      </w:divBdr>
    </w:div>
    <w:div w:id="273557032">
      <w:bodyDiv w:val="1"/>
      <w:marLeft w:val="0"/>
      <w:marRight w:val="0"/>
      <w:marTop w:val="0"/>
      <w:marBottom w:val="0"/>
      <w:divBdr>
        <w:top w:val="none" w:sz="0" w:space="0" w:color="auto"/>
        <w:left w:val="none" w:sz="0" w:space="0" w:color="auto"/>
        <w:bottom w:val="none" w:sz="0" w:space="0" w:color="auto"/>
        <w:right w:val="none" w:sz="0" w:space="0" w:color="auto"/>
      </w:divBdr>
    </w:div>
    <w:div w:id="273636462">
      <w:bodyDiv w:val="1"/>
      <w:marLeft w:val="0"/>
      <w:marRight w:val="0"/>
      <w:marTop w:val="0"/>
      <w:marBottom w:val="0"/>
      <w:divBdr>
        <w:top w:val="none" w:sz="0" w:space="0" w:color="auto"/>
        <w:left w:val="none" w:sz="0" w:space="0" w:color="auto"/>
        <w:bottom w:val="none" w:sz="0" w:space="0" w:color="auto"/>
        <w:right w:val="none" w:sz="0" w:space="0" w:color="auto"/>
      </w:divBdr>
    </w:div>
    <w:div w:id="275990934">
      <w:bodyDiv w:val="1"/>
      <w:marLeft w:val="0"/>
      <w:marRight w:val="0"/>
      <w:marTop w:val="0"/>
      <w:marBottom w:val="0"/>
      <w:divBdr>
        <w:top w:val="none" w:sz="0" w:space="0" w:color="auto"/>
        <w:left w:val="none" w:sz="0" w:space="0" w:color="auto"/>
        <w:bottom w:val="none" w:sz="0" w:space="0" w:color="auto"/>
        <w:right w:val="none" w:sz="0" w:space="0" w:color="auto"/>
      </w:divBdr>
    </w:div>
    <w:div w:id="276986669">
      <w:bodyDiv w:val="1"/>
      <w:marLeft w:val="0"/>
      <w:marRight w:val="0"/>
      <w:marTop w:val="0"/>
      <w:marBottom w:val="0"/>
      <w:divBdr>
        <w:top w:val="none" w:sz="0" w:space="0" w:color="auto"/>
        <w:left w:val="none" w:sz="0" w:space="0" w:color="auto"/>
        <w:bottom w:val="none" w:sz="0" w:space="0" w:color="auto"/>
        <w:right w:val="none" w:sz="0" w:space="0" w:color="auto"/>
      </w:divBdr>
    </w:div>
    <w:div w:id="295644537">
      <w:bodyDiv w:val="1"/>
      <w:marLeft w:val="0"/>
      <w:marRight w:val="0"/>
      <w:marTop w:val="0"/>
      <w:marBottom w:val="0"/>
      <w:divBdr>
        <w:top w:val="none" w:sz="0" w:space="0" w:color="auto"/>
        <w:left w:val="none" w:sz="0" w:space="0" w:color="auto"/>
        <w:bottom w:val="none" w:sz="0" w:space="0" w:color="auto"/>
        <w:right w:val="none" w:sz="0" w:space="0" w:color="auto"/>
      </w:divBdr>
    </w:div>
    <w:div w:id="299268528">
      <w:bodyDiv w:val="1"/>
      <w:marLeft w:val="0"/>
      <w:marRight w:val="0"/>
      <w:marTop w:val="0"/>
      <w:marBottom w:val="0"/>
      <w:divBdr>
        <w:top w:val="none" w:sz="0" w:space="0" w:color="auto"/>
        <w:left w:val="none" w:sz="0" w:space="0" w:color="auto"/>
        <w:bottom w:val="none" w:sz="0" w:space="0" w:color="auto"/>
        <w:right w:val="none" w:sz="0" w:space="0" w:color="auto"/>
      </w:divBdr>
    </w:div>
    <w:div w:id="303893326">
      <w:bodyDiv w:val="1"/>
      <w:marLeft w:val="0"/>
      <w:marRight w:val="0"/>
      <w:marTop w:val="0"/>
      <w:marBottom w:val="0"/>
      <w:divBdr>
        <w:top w:val="none" w:sz="0" w:space="0" w:color="auto"/>
        <w:left w:val="none" w:sz="0" w:space="0" w:color="auto"/>
        <w:bottom w:val="none" w:sz="0" w:space="0" w:color="auto"/>
        <w:right w:val="none" w:sz="0" w:space="0" w:color="auto"/>
      </w:divBdr>
    </w:div>
    <w:div w:id="305554324">
      <w:bodyDiv w:val="1"/>
      <w:marLeft w:val="0"/>
      <w:marRight w:val="0"/>
      <w:marTop w:val="0"/>
      <w:marBottom w:val="0"/>
      <w:divBdr>
        <w:top w:val="none" w:sz="0" w:space="0" w:color="auto"/>
        <w:left w:val="none" w:sz="0" w:space="0" w:color="auto"/>
        <w:bottom w:val="none" w:sz="0" w:space="0" w:color="auto"/>
        <w:right w:val="none" w:sz="0" w:space="0" w:color="auto"/>
      </w:divBdr>
    </w:div>
    <w:div w:id="338387232">
      <w:bodyDiv w:val="1"/>
      <w:marLeft w:val="0"/>
      <w:marRight w:val="0"/>
      <w:marTop w:val="0"/>
      <w:marBottom w:val="0"/>
      <w:divBdr>
        <w:top w:val="none" w:sz="0" w:space="0" w:color="auto"/>
        <w:left w:val="none" w:sz="0" w:space="0" w:color="auto"/>
        <w:bottom w:val="none" w:sz="0" w:space="0" w:color="auto"/>
        <w:right w:val="none" w:sz="0" w:space="0" w:color="auto"/>
      </w:divBdr>
    </w:div>
    <w:div w:id="344986322">
      <w:bodyDiv w:val="1"/>
      <w:marLeft w:val="0"/>
      <w:marRight w:val="0"/>
      <w:marTop w:val="0"/>
      <w:marBottom w:val="0"/>
      <w:divBdr>
        <w:top w:val="none" w:sz="0" w:space="0" w:color="auto"/>
        <w:left w:val="none" w:sz="0" w:space="0" w:color="auto"/>
        <w:bottom w:val="none" w:sz="0" w:space="0" w:color="auto"/>
        <w:right w:val="none" w:sz="0" w:space="0" w:color="auto"/>
      </w:divBdr>
    </w:div>
    <w:div w:id="347022122">
      <w:bodyDiv w:val="1"/>
      <w:marLeft w:val="0"/>
      <w:marRight w:val="0"/>
      <w:marTop w:val="0"/>
      <w:marBottom w:val="0"/>
      <w:divBdr>
        <w:top w:val="none" w:sz="0" w:space="0" w:color="auto"/>
        <w:left w:val="none" w:sz="0" w:space="0" w:color="auto"/>
        <w:bottom w:val="none" w:sz="0" w:space="0" w:color="auto"/>
        <w:right w:val="none" w:sz="0" w:space="0" w:color="auto"/>
      </w:divBdr>
    </w:div>
    <w:div w:id="348220929">
      <w:bodyDiv w:val="1"/>
      <w:marLeft w:val="0"/>
      <w:marRight w:val="0"/>
      <w:marTop w:val="0"/>
      <w:marBottom w:val="0"/>
      <w:divBdr>
        <w:top w:val="none" w:sz="0" w:space="0" w:color="auto"/>
        <w:left w:val="none" w:sz="0" w:space="0" w:color="auto"/>
        <w:bottom w:val="none" w:sz="0" w:space="0" w:color="auto"/>
        <w:right w:val="none" w:sz="0" w:space="0" w:color="auto"/>
      </w:divBdr>
    </w:div>
    <w:div w:id="350765739">
      <w:bodyDiv w:val="1"/>
      <w:marLeft w:val="0"/>
      <w:marRight w:val="0"/>
      <w:marTop w:val="0"/>
      <w:marBottom w:val="0"/>
      <w:divBdr>
        <w:top w:val="none" w:sz="0" w:space="0" w:color="auto"/>
        <w:left w:val="none" w:sz="0" w:space="0" w:color="auto"/>
        <w:bottom w:val="none" w:sz="0" w:space="0" w:color="auto"/>
        <w:right w:val="none" w:sz="0" w:space="0" w:color="auto"/>
      </w:divBdr>
    </w:div>
    <w:div w:id="360320070">
      <w:bodyDiv w:val="1"/>
      <w:marLeft w:val="0"/>
      <w:marRight w:val="0"/>
      <w:marTop w:val="0"/>
      <w:marBottom w:val="0"/>
      <w:divBdr>
        <w:top w:val="none" w:sz="0" w:space="0" w:color="auto"/>
        <w:left w:val="none" w:sz="0" w:space="0" w:color="auto"/>
        <w:bottom w:val="none" w:sz="0" w:space="0" w:color="auto"/>
        <w:right w:val="none" w:sz="0" w:space="0" w:color="auto"/>
      </w:divBdr>
    </w:div>
    <w:div w:id="363751804">
      <w:bodyDiv w:val="1"/>
      <w:marLeft w:val="0"/>
      <w:marRight w:val="0"/>
      <w:marTop w:val="0"/>
      <w:marBottom w:val="0"/>
      <w:divBdr>
        <w:top w:val="none" w:sz="0" w:space="0" w:color="auto"/>
        <w:left w:val="none" w:sz="0" w:space="0" w:color="auto"/>
        <w:bottom w:val="none" w:sz="0" w:space="0" w:color="auto"/>
        <w:right w:val="none" w:sz="0" w:space="0" w:color="auto"/>
      </w:divBdr>
    </w:div>
    <w:div w:id="368720920">
      <w:bodyDiv w:val="1"/>
      <w:marLeft w:val="0"/>
      <w:marRight w:val="0"/>
      <w:marTop w:val="0"/>
      <w:marBottom w:val="0"/>
      <w:divBdr>
        <w:top w:val="none" w:sz="0" w:space="0" w:color="auto"/>
        <w:left w:val="none" w:sz="0" w:space="0" w:color="auto"/>
        <w:bottom w:val="none" w:sz="0" w:space="0" w:color="auto"/>
        <w:right w:val="none" w:sz="0" w:space="0" w:color="auto"/>
      </w:divBdr>
    </w:div>
    <w:div w:id="396049534">
      <w:bodyDiv w:val="1"/>
      <w:marLeft w:val="0"/>
      <w:marRight w:val="0"/>
      <w:marTop w:val="0"/>
      <w:marBottom w:val="0"/>
      <w:divBdr>
        <w:top w:val="none" w:sz="0" w:space="0" w:color="auto"/>
        <w:left w:val="none" w:sz="0" w:space="0" w:color="auto"/>
        <w:bottom w:val="none" w:sz="0" w:space="0" w:color="auto"/>
        <w:right w:val="none" w:sz="0" w:space="0" w:color="auto"/>
      </w:divBdr>
    </w:div>
    <w:div w:id="408382369">
      <w:bodyDiv w:val="1"/>
      <w:marLeft w:val="0"/>
      <w:marRight w:val="0"/>
      <w:marTop w:val="0"/>
      <w:marBottom w:val="0"/>
      <w:divBdr>
        <w:top w:val="none" w:sz="0" w:space="0" w:color="auto"/>
        <w:left w:val="none" w:sz="0" w:space="0" w:color="auto"/>
        <w:bottom w:val="none" w:sz="0" w:space="0" w:color="auto"/>
        <w:right w:val="none" w:sz="0" w:space="0" w:color="auto"/>
      </w:divBdr>
    </w:div>
    <w:div w:id="435173730">
      <w:bodyDiv w:val="1"/>
      <w:marLeft w:val="0"/>
      <w:marRight w:val="0"/>
      <w:marTop w:val="0"/>
      <w:marBottom w:val="0"/>
      <w:divBdr>
        <w:top w:val="none" w:sz="0" w:space="0" w:color="auto"/>
        <w:left w:val="none" w:sz="0" w:space="0" w:color="auto"/>
        <w:bottom w:val="none" w:sz="0" w:space="0" w:color="auto"/>
        <w:right w:val="none" w:sz="0" w:space="0" w:color="auto"/>
      </w:divBdr>
    </w:div>
    <w:div w:id="435441826">
      <w:bodyDiv w:val="1"/>
      <w:marLeft w:val="0"/>
      <w:marRight w:val="0"/>
      <w:marTop w:val="0"/>
      <w:marBottom w:val="0"/>
      <w:divBdr>
        <w:top w:val="none" w:sz="0" w:space="0" w:color="auto"/>
        <w:left w:val="none" w:sz="0" w:space="0" w:color="auto"/>
        <w:bottom w:val="none" w:sz="0" w:space="0" w:color="auto"/>
        <w:right w:val="none" w:sz="0" w:space="0" w:color="auto"/>
      </w:divBdr>
    </w:div>
    <w:div w:id="444038108">
      <w:bodyDiv w:val="1"/>
      <w:marLeft w:val="0"/>
      <w:marRight w:val="0"/>
      <w:marTop w:val="0"/>
      <w:marBottom w:val="0"/>
      <w:divBdr>
        <w:top w:val="none" w:sz="0" w:space="0" w:color="auto"/>
        <w:left w:val="none" w:sz="0" w:space="0" w:color="auto"/>
        <w:bottom w:val="none" w:sz="0" w:space="0" w:color="auto"/>
        <w:right w:val="none" w:sz="0" w:space="0" w:color="auto"/>
      </w:divBdr>
    </w:div>
    <w:div w:id="450637219">
      <w:bodyDiv w:val="1"/>
      <w:marLeft w:val="0"/>
      <w:marRight w:val="0"/>
      <w:marTop w:val="0"/>
      <w:marBottom w:val="0"/>
      <w:divBdr>
        <w:top w:val="none" w:sz="0" w:space="0" w:color="auto"/>
        <w:left w:val="none" w:sz="0" w:space="0" w:color="auto"/>
        <w:bottom w:val="none" w:sz="0" w:space="0" w:color="auto"/>
        <w:right w:val="none" w:sz="0" w:space="0" w:color="auto"/>
      </w:divBdr>
    </w:div>
    <w:div w:id="479419230">
      <w:bodyDiv w:val="1"/>
      <w:marLeft w:val="0"/>
      <w:marRight w:val="0"/>
      <w:marTop w:val="0"/>
      <w:marBottom w:val="0"/>
      <w:divBdr>
        <w:top w:val="none" w:sz="0" w:space="0" w:color="auto"/>
        <w:left w:val="none" w:sz="0" w:space="0" w:color="auto"/>
        <w:bottom w:val="none" w:sz="0" w:space="0" w:color="auto"/>
        <w:right w:val="none" w:sz="0" w:space="0" w:color="auto"/>
      </w:divBdr>
    </w:div>
    <w:div w:id="487673735">
      <w:bodyDiv w:val="1"/>
      <w:marLeft w:val="0"/>
      <w:marRight w:val="0"/>
      <w:marTop w:val="0"/>
      <w:marBottom w:val="0"/>
      <w:divBdr>
        <w:top w:val="none" w:sz="0" w:space="0" w:color="auto"/>
        <w:left w:val="none" w:sz="0" w:space="0" w:color="auto"/>
        <w:bottom w:val="none" w:sz="0" w:space="0" w:color="auto"/>
        <w:right w:val="none" w:sz="0" w:space="0" w:color="auto"/>
      </w:divBdr>
    </w:div>
    <w:div w:id="494153800">
      <w:bodyDiv w:val="1"/>
      <w:marLeft w:val="0"/>
      <w:marRight w:val="0"/>
      <w:marTop w:val="0"/>
      <w:marBottom w:val="0"/>
      <w:divBdr>
        <w:top w:val="none" w:sz="0" w:space="0" w:color="auto"/>
        <w:left w:val="none" w:sz="0" w:space="0" w:color="auto"/>
        <w:bottom w:val="none" w:sz="0" w:space="0" w:color="auto"/>
        <w:right w:val="none" w:sz="0" w:space="0" w:color="auto"/>
      </w:divBdr>
    </w:div>
    <w:div w:id="520704599">
      <w:bodyDiv w:val="1"/>
      <w:marLeft w:val="0"/>
      <w:marRight w:val="0"/>
      <w:marTop w:val="0"/>
      <w:marBottom w:val="0"/>
      <w:divBdr>
        <w:top w:val="none" w:sz="0" w:space="0" w:color="auto"/>
        <w:left w:val="none" w:sz="0" w:space="0" w:color="auto"/>
        <w:bottom w:val="none" w:sz="0" w:space="0" w:color="auto"/>
        <w:right w:val="none" w:sz="0" w:space="0" w:color="auto"/>
      </w:divBdr>
    </w:div>
    <w:div w:id="528643123">
      <w:bodyDiv w:val="1"/>
      <w:marLeft w:val="0"/>
      <w:marRight w:val="0"/>
      <w:marTop w:val="0"/>
      <w:marBottom w:val="0"/>
      <w:divBdr>
        <w:top w:val="none" w:sz="0" w:space="0" w:color="auto"/>
        <w:left w:val="none" w:sz="0" w:space="0" w:color="auto"/>
        <w:bottom w:val="none" w:sz="0" w:space="0" w:color="auto"/>
        <w:right w:val="none" w:sz="0" w:space="0" w:color="auto"/>
      </w:divBdr>
    </w:div>
    <w:div w:id="543181285">
      <w:bodyDiv w:val="1"/>
      <w:marLeft w:val="0"/>
      <w:marRight w:val="0"/>
      <w:marTop w:val="0"/>
      <w:marBottom w:val="0"/>
      <w:divBdr>
        <w:top w:val="none" w:sz="0" w:space="0" w:color="auto"/>
        <w:left w:val="none" w:sz="0" w:space="0" w:color="auto"/>
        <w:bottom w:val="none" w:sz="0" w:space="0" w:color="auto"/>
        <w:right w:val="none" w:sz="0" w:space="0" w:color="auto"/>
      </w:divBdr>
    </w:div>
    <w:div w:id="570189624">
      <w:bodyDiv w:val="1"/>
      <w:marLeft w:val="0"/>
      <w:marRight w:val="0"/>
      <w:marTop w:val="0"/>
      <w:marBottom w:val="0"/>
      <w:divBdr>
        <w:top w:val="none" w:sz="0" w:space="0" w:color="auto"/>
        <w:left w:val="none" w:sz="0" w:space="0" w:color="auto"/>
        <w:bottom w:val="none" w:sz="0" w:space="0" w:color="auto"/>
        <w:right w:val="none" w:sz="0" w:space="0" w:color="auto"/>
      </w:divBdr>
    </w:div>
    <w:div w:id="573202344">
      <w:bodyDiv w:val="1"/>
      <w:marLeft w:val="0"/>
      <w:marRight w:val="0"/>
      <w:marTop w:val="0"/>
      <w:marBottom w:val="0"/>
      <w:divBdr>
        <w:top w:val="none" w:sz="0" w:space="0" w:color="auto"/>
        <w:left w:val="none" w:sz="0" w:space="0" w:color="auto"/>
        <w:bottom w:val="none" w:sz="0" w:space="0" w:color="auto"/>
        <w:right w:val="none" w:sz="0" w:space="0" w:color="auto"/>
      </w:divBdr>
    </w:div>
    <w:div w:id="588393597">
      <w:bodyDiv w:val="1"/>
      <w:marLeft w:val="0"/>
      <w:marRight w:val="0"/>
      <w:marTop w:val="0"/>
      <w:marBottom w:val="0"/>
      <w:divBdr>
        <w:top w:val="none" w:sz="0" w:space="0" w:color="auto"/>
        <w:left w:val="none" w:sz="0" w:space="0" w:color="auto"/>
        <w:bottom w:val="none" w:sz="0" w:space="0" w:color="auto"/>
        <w:right w:val="none" w:sz="0" w:space="0" w:color="auto"/>
      </w:divBdr>
    </w:div>
    <w:div w:id="615060532">
      <w:bodyDiv w:val="1"/>
      <w:marLeft w:val="0"/>
      <w:marRight w:val="0"/>
      <w:marTop w:val="0"/>
      <w:marBottom w:val="0"/>
      <w:divBdr>
        <w:top w:val="none" w:sz="0" w:space="0" w:color="auto"/>
        <w:left w:val="none" w:sz="0" w:space="0" w:color="auto"/>
        <w:bottom w:val="none" w:sz="0" w:space="0" w:color="auto"/>
        <w:right w:val="none" w:sz="0" w:space="0" w:color="auto"/>
      </w:divBdr>
    </w:div>
    <w:div w:id="620453375">
      <w:bodyDiv w:val="1"/>
      <w:marLeft w:val="0"/>
      <w:marRight w:val="0"/>
      <w:marTop w:val="0"/>
      <w:marBottom w:val="0"/>
      <w:divBdr>
        <w:top w:val="none" w:sz="0" w:space="0" w:color="auto"/>
        <w:left w:val="none" w:sz="0" w:space="0" w:color="auto"/>
        <w:bottom w:val="none" w:sz="0" w:space="0" w:color="auto"/>
        <w:right w:val="none" w:sz="0" w:space="0" w:color="auto"/>
      </w:divBdr>
    </w:div>
    <w:div w:id="629828117">
      <w:bodyDiv w:val="1"/>
      <w:marLeft w:val="0"/>
      <w:marRight w:val="0"/>
      <w:marTop w:val="0"/>
      <w:marBottom w:val="0"/>
      <w:divBdr>
        <w:top w:val="none" w:sz="0" w:space="0" w:color="auto"/>
        <w:left w:val="none" w:sz="0" w:space="0" w:color="auto"/>
        <w:bottom w:val="none" w:sz="0" w:space="0" w:color="auto"/>
        <w:right w:val="none" w:sz="0" w:space="0" w:color="auto"/>
      </w:divBdr>
    </w:div>
    <w:div w:id="634413483">
      <w:bodyDiv w:val="1"/>
      <w:marLeft w:val="0"/>
      <w:marRight w:val="0"/>
      <w:marTop w:val="0"/>
      <w:marBottom w:val="0"/>
      <w:divBdr>
        <w:top w:val="none" w:sz="0" w:space="0" w:color="auto"/>
        <w:left w:val="none" w:sz="0" w:space="0" w:color="auto"/>
        <w:bottom w:val="none" w:sz="0" w:space="0" w:color="auto"/>
        <w:right w:val="none" w:sz="0" w:space="0" w:color="auto"/>
      </w:divBdr>
    </w:div>
    <w:div w:id="636423105">
      <w:bodyDiv w:val="1"/>
      <w:marLeft w:val="0"/>
      <w:marRight w:val="0"/>
      <w:marTop w:val="0"/>
      <w:marBottom w:val="0"/>
      <w:divBdr>
        <w:top w:val="none" w:sz="0" w:space="0" w:color="auto"/>
        <w:left w:val="none" w:sz="0" w:space="0" w:color="auto"/>
        <w:bottom w:val="none" w:sz="0" w:space="0" w:color="auto"/>
        <w:right w:val="none" w:sz="0" w:space="0" w:color="auto"/>
      </w:divBdr>
    </w:div>
    <w:div w:id="654601884">
      <w:bodyDiv w:val="1"/>
      <w:marLeft w:val="0"/>
      <w:marRight w:val="0"/>
      <w:marTop w:val="0"/>
      <w:marBottom w:val="0"/>
      <w:divBdr>
        <w:top w:val="none" w:sz="0" w:space="0" w:color="auto"/>
        <w:left w:val="none" w:sz="0" w:space="0" w:color="auto"/>
        <w:bottom w:val="none" w:sz="0" w:space="0" w:color="auto"/>
        <w:right w:val="none" w:sz="0" w:space="0" w:color="auto"/>
      </w:divBdr>
    </w:div>
    <w:div w:id="663171613">
      <w:bodyDiv w:val="1"/>
      <w:marLeft w:val="0"/>
      <w:marRight w:val="0"/>
      <w:marTop w:val="0"/>
      <w:marBottom w:val="0"/>
      <w:divBdr>
        <w:top w:val="none" w:sz="0" w:space="0" w:color="auto"/>
        <w:left w:val="none" w:sz="0" w:space="0" w:color="auto"/>
        <w:bottom w:val="none" w:sz="0" w:space="0" w:color="auto"/>
        <w:right w:val="none" w:sz="0" w:space="0" w:color="auto"/>
      </w:divBdr>
    </w:div>
    <w:div w:id="673191620">
      <w:bodyDiv w:val="1"/>
      <w:marLeft w:val="0"/>
      <w:marRight w:val="0"/>
      <w:marTop w:val="0"/>
      <w:marBottom w:val="0"/>
      <w:divBdr>
        <w:top w:val="none" w:sz="0" w:space="0" w:color="auto"/>
        <w:left w:val="none" w:sz="0" w:space="0" w:color="auto"/>
        <w:bottom w:val="none" w:sz="0" w:space="0" w:color="auto"/>
        <w:right w:val="none" w:sz="0" w:space="0" w:color="auto"/>
      </w:divBdr>
    </w:div>
    <w:div w:id="679116118">
      <w:bodyDiv w:val="1"/>
      <w:marLeft w:val="0"/>
      <w:marRight w:val="0"/>
      <w:marTop w:val="0"/>
      <w:marBottom w:val="0"/>
      <w:divBdr>
        <w:top w:val="none" w:sz="0" w:space="0" w:color="auto"/>
        <w:left w:val="none" w:sz="0" w:space="0" w:color="auto"/>
        <w:bottom w:val="none" w:sz="0" w:space="0" w:color="auto"/>
        <w:right w:val="none" w:sz="0" w:space="0" w:color="auto"/>
      </w:divBdr>
    </w:div>
    <w:div w:id="689645442">
      <w:bodyDiv w:val="1"/>
      <w:marLeft w:val="0"/>
      <w:marRight w:val="0"/>
      <w:marTop w:val="0"/>
      <w:marBottom w:val="0"/>
      <w:divBdr>
        <w:top w:val="none" w:sz="0" w:space="0" w:color="auto"/>
        <w:left w:val="none" w:sz="0" w:space="0" w:color="auto"/>
        <w:bottom w:val="none" w:sz="0" w:space="0" w:color="auto"/>
        <w:right w:val="none" w:sz="0" w:space="0" w:color="auto"/>
      </w:divBdr>
      <w:divsChild>
        <w:div w:id="702024385">
          <w:marLeft w:val="0"/>
          <w:marRight w:val="0"/>
          <w:marTop w:val="0"/>
          <w:marBottom w:val="0"/>
          <w:divBdr>
            <w:top w:val="single" w:sz="2" w:space="0" w:color="E3E3E3"/>
            <w:left w:val="single" w:sz="2" w:space="0" w:color="E3E3E3"/>
            <w:bottom w:val="single" w:sz="2" w:space="0" w:color="E3E3E3"/>
            <w:right w:val="single" w:sz="2" w:space="0" w:color="E3E3E3"/>
          </w:divBdr>
          <w:divsChild>
            <w:div w:id="576937067">
              <w:marLeft w:val="0"/>
              <w:marRight w:val="0"/>
              <w:marTop w:val="0"/>
              <w:marBottom w:val="0"/>
              <w:divBdr>
                <w:top w:val="single" w:sz="2" w:space="0" w:color="E3E3E3"/>
                <w:left w:val="single" w:sz="2" w:space="0" w:color="E3E3E3"/>
                <w:bottom w:val="single" w:sz="2" w:space="0" w:color="E3E3E3"/>
                <w:right w:val="single" w:sz="2" w:space="0" w:color="E3E3E3"/>
              </w:divBdr>
              <w:divsChild>
                <w:div w:id="52626523">
                  <w:marLeft w:val="0"/>
                  <w:marRight w:val="0"/>
                  <w:marTop w:val="0"/>
                  <w:marBottom w:val="0"/>
                  <w:divBdr>
                    <w:top w:val="single" w:sz="2" w:space="0" w:color="E3E3E3"/>
                    <w:left w:val="single" w:sz="2" w:space="0" w:color="E3E3E3"/>
                    <w:bottom w:val="single" w:sz="2" w:space="0" w:color="E3E3E3"/>
                    <w:right w:val="single" w:sz="2" w:space="0" w:color="E3E3E3"/>
                  </w:divBdr>
                  <w:divsChild>
                    <w:div w:id="138966274">
                      <w:marLeft w:val="0"/>
                      <w:marRight w:val="0"/>
                      <w:marTop w:val="0"/>
                      <w:marBottom w:val="0"/>
                      <w:divBdr>
                        <w:top w:val="single" w:sz="2" w:space="0" w:color="E3E3E3"/>
                        <w:left w:val="single" w:sz="2" w:space="0" w:color="E3E3E3"/>
                        <w:bottom w:val="single" w:sz="2" w:space="0" w:color="E3E3E3"/>
                        <w:right w:val="single" w:sz="2" w:space="0" w:color="E3E3E3"/>
                      </w:divBdr>
                      <w:divsChild>
                        <w:div w:id="1520504750">
                          <w:marLeft w:val="0"/>
                          <w:marRight w:val="0"/>
                          <w:marTop w:val="0"/>
                          <w:marBottom w:val="0"/>
                          <w:divBdr>
                            <w:top w:val="single" w:sz="2" w:space="0" w:color="E3E3E3"/>
                            <w:left w:val="single" w:sz="2" w:space="0" w:color="E3E3E3"/>
                            <w:bottom w:val="single" w:sz="2" w:space="0" w:color="E3E3E3"/>
                            <w:right w:val="single" w:sz="2" w:space="0" w:color="E3E3E3"/>
                          </w:divBdr>
                          <w:divsChild>
                            <w:div w:id="601567815">
                              <w:marLeft w:val="0"/>
                              <w:marRight w:val="0"/>
                              <w:marTop w:val="100"/>
                              <w:marBottom w:val="100"/>
                              <w:divBdr>
                                <w:top w:val="single" w:sz="2" w:space="0" w:color="E3E3E3"/>
                                <w:left w:val="single" w:sz="2" w:space="0" w:color="E3E3E3"/>
                                <w:bottom w:val="single" w:sz="2" w:space="0" w:color="E3E3E3"/>
                                <w:right w:val="single" w:sz="2" w:space="0" w:color="E3E3E3"/>
                              </w:divBdr>
                              <w:divsChild>
                                <w:div w:id="525288310">
                                  <w:marLeft w:val="0"/>
                                  <w:marRight w:val="0"/>
                                  <w:marTop w:val="0"/>
                                  <w:marBottom w:val="0"/>
                                  <w:divBdr>
                                    <w:top w:val="single" w:sz="2" w:space="0" w:color="E3E3E3"/>
                                    <w:left w:val="single" w:sz="2" w:space="0" w:color="E3E3E3"/>
                                    <w:bottom w:val="single" w:sz="2" w:space="0" w:color="E3E3E3"/>
                                    <w:right w:val="single" w:sz="2" w:space="0" w:color="E3E3E3"/>
                                  </w:divBdr>
                                  <w:divsChild>
                                    <w:div w:id="1646274297">
                                      <w:marLeft w:val="0"/>
                                      <w:marRight w:val="0"/>
                                      <w:marTop w:val="0"/>
                                      <w:marBottom w:val="0"/>
                                      <w:divBdr>
                                        <w:top w:val="single" w:sz="2" w:space="0" w:color="E3E3E3"/>
                                        <w:left w:val="single" w:sz="2" w:space="0" w:color="E3E3E3"/>
                                        <w:bottom w:val="single" w:sz="2" w:space="0" w:color="E3E3E3"/>
                                        <w:right w:val="single" w:sz="2" w:space="0" w:color="E3E3E3"/>
                                      </w:divBdr>
                                      <w:divsChild>
                                        <w:div w:id="1464957286">
                                          <w:marLeft w:val="0"/>
                                          <w:marRight w:val="0"/>
                                          <w:marTop w:val="0"/>
                                          <w:marBottom w:val="0"/>
                                          <w:divBdr>
                                            <w:top w:val="single" w:sz="2" w:space="0" w:color="E3E3E3"/>
                                            <w:left w:val="single" w:sz="2" w:space="0" w:color="E3E3E3"/>
                                            <w:bottom w:val="single" w:sz="2" w:space="0" w:color="E3E3E3"/>
                                            <w:right w:val="single" w:sz="2" w:space="0" w:color="E3E3E3"/>
                                          </w:divBdr>
                                          <w:divsChild>
                                            <w:div w:id="1778717056">
                                              <w:marLeft w:val="0"/>
                                              <w:marRight w:val="0"/>
                                              <w:marTop w:val="0"/>
                                              <w:marBottom w:val="0"/>
                                              <w:divBdr>
                                                <w:top w:val="single" w:sz="2" w:space="0" w:color="E3E3E3"/>
                                                <w:left w:val="single" w:sz="2" w:space="0" w:color="E3E3E3"/>
                                                <w:bottom w:val="single" w:sz="2" w:space="0" w:color="E3E3E3"/>
                                                <w:right w:val="single" w:sz="2" w:space="0" w:color="E3E3E3"/>
                                              </w:divBdr>
                                              <w:divsChild>
                                                <w:div w:id="1729380282">
                                                  <w:marLeft w:val="0"/>
                                                  <w:marRight w:val="0"/>
                                                  <w:marTop w:val="0"/>
                                                  <w:marBottom w:val="0"/>
                                                  <w:divBdr>
                                                    <w:top w:val="single" w:sz="2" w:space="0" w:color="E3E3E3"/>
                                                    <w:left w:val="single" w:sz="2" w:space="0" w:color="E3E3E3"/>
                                                    <w:bottom w:val="single" w:sz="2" w:space="0" w:color="E3E3E3"/>
                                                    <w:right w:val="single" w:sz="2" w:space="0" w:color="E3E3E3"/>
                                                  </w:divBdr>
                                                  <w:divsChild>
                                                    <w:div w:id="24137927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478764468">
          <w:marLeft w:val="0"/>
          <w:marRight w:val="0"/>
          <w:marTop w:val="0"/>
          <w:marBottom w:val="0"/>
          <w:divBdr>
            <w:top w:val="none" w:sz="0" w:space="0" w:color="auto"/>
            <w:left w:val="none" w:sz="0" w:space="0" w:color="auto"/>
            <w:bottom w:val="none" w:sz="0" w:space="0" w:color="auto"/>
            <w:right w:val="none" w:sz="0" w:space="0" w:color="auto"/>
          </w:divBdr>
          <w:divsChild>
            <w:div w:id="1498837065">
              <w:marLeft w:val="0"/>
              <w:marRight w:val="0"/>
              <w:marTop w:val="0"/>
              <w:marBottom w:val="0"/>
              <w:divBdr>
                <w:top w:val="single" w:sz="2" w:space="0" w:color="E3E3E3"/>
                <w:left w:val="single" w:sz="2" w:space="0" w:color="E3E3E3"/>
                <w:bottom w:val="single" w:sz="2" w:space="0" w:color="E3E3E3"/>
                <w:right w:val="single" w:sz="2" w:space="0" w:color="E3E3E3"/>
              </w:divBdr>
              <w:divsChild>
                <w:div w:id="27567500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693963376">
      <w:bodyDiv w:val="1"/>
      <w:marLeft w:val="0"/>
      <w:marRight w:val="0"/>
      <w:marTop w:val="0"/>
      <w:marBottom w:val="0"/>
      <w:divBdr>
        <w:top w:val="none" w:sz="0" w:space="0" w:color="auto"/>
        <w:left w:val="none" w:sz="0" w:space="0" w:color="auto"/>
        <w:bottom w:val="none" w:sz="0" w:space="0" w:color="auto"/>
        <w:right w:val="none" w:sz="0" w:space="0" w:color="auto"/>
      </w:divBdr>
    </w:div>
    <w:div w:id="710617652">
      <w:bodyDiv w:val="1"/>
      <w:marLeft w:val="0"/>
      <w:marRight w:val="0"/>
      <w:marTop w:val="0"/>
      <w:marBottom w:val="0"/>
      <w:divBdr>
        <w:top w:val="none" w:sz="0" w:space="0" w:color="auto"/>
        <w:left w:val="none" w:sz="0" w:space="0" w:color="auto"/>
        <w:bottom w:val="none" w:sz="0" w:space="0" w:color="auto"/>
        <w:right w:val="none" w:sz="0" w:space="0" w:color="auto"/>
      </w:divBdr>
    </w:div>
    <w:div w:id="712465550">
      <w:bodyDiv w:val="1"/>
      <w:marLeft w:val="0"/>
      <w:marRight w:val="0"/>
      <w:marTop w:val="0"/>
      <w:marBottom w:val="0"/>
      <w:divBdr>
        <w:top w:val="none" w:sz="0" w:space="0" w:color="auto"/>
        <w:left w:val="none" w:sz="0" w:space="0" w:color="auto"/>
        <w:bottom w:val="none" w:sz="0" w:space="0" w:color="auto"/>
        <w:right w:val="none" w:sz="0" w:space="0" w:color="auto"/>
      </w:divBdr>
    </w:div>
    <w:div w:id="737099091">
      <w:bodyDiv w:val="1"/>
      <w:marLeft w:val="0"/>
      <w:marRight w:val="0"/>
      <w:marTop w:val="0"/>
      <w:marBottom w:val="0"/>
      <w:divBdr>
        <w:top w:val="none" w:sz="0" w:space="0" w:color="auto"/>
        <w:left w:val="none" w:sz="0" w:space="0" w:color="auto"/>
        <w:bottom w:val="none" w:sz="0" w:space="0" w:color="auto"/>
        <w:right w:val="none" w:sz="0" w:space="0" w:color="auto"/>
      </w:divBdr>
    </w:div>
    <w:div w:id="756749251">
      <w:bodyDiv w:val="1"/>
      <w:marLeft w:val="0"/>
      <w:marRight w:val="0"/>
      <w:marTop w:val="0"/>
      <w:marBottom w:val="0"/>
      <w:divBdr>
        <w:top w:val="none" w:sz="0" w:space="0" w:color="auto"/>
        <w:left w:val="none" w:sz="0" w:space="0" w:color="auto"/>
        <w:bottom w:val="none" w:sz="0" w:space="0" w:color="auto"/>
        <w:right w:val="none" w:sz="0" w:space="0" w:color="auto"/>
      </w:divBdr>
    </w:div>
    <w:div w:id="774058851">
      <w:bodyDiv w:val="1"/>
      <w:marLeft w:val="0"/>
      <w:marRight w:val="0"/>
      <w:marTop w:val="0"/>
      <w:marBottom w:val="0"/>
      <w:divBdr>
        <w:top w:val="none" w:sz="0" w:space="0" w:color="auto"/>
        <w:left w:val="none" w:sz="0" w:space="0" w:color="auto"/>
        <w:bottom w:val="none" w:sz="0" w:space="0" w:color="auto"/>
        <w:right w:val="none" w:sz="0" w:space="0" w:color="auto"/>
      </w:divBdr>
    </w:div>
    <w:div w:id="776218101">
      <w:bodyDiv w:val="1"/>
      <w:marLeft w:val="0"/>
      <w:marRight w:val="0"/>
      <w:marTop w:val="0"/>
      <w:marBottom w:val="0"/>
      <w:divBdr>
        <w:top w:val="none" w:sz="0" w:space="0" w:color="auto"/>
        <w:left w:val="none" w:sz="0" w:space="0" w:color="auto"/>
        <w:bottom w:val="none" w:sz="0" w:space="0" w:color="auto"/>
        <w:right w:val="none" w:sz="0" w:space="0" w:color="auto"/>
      </w:divBdr>
    </w:div>
    <w:div w:id="798111010">
      <w:bodyDiv w:val="1"/>
      <w:marLeft w:val="0"/>
      <w:marRight w:val="0"/>
      <w:marTop w:val="0"/>
      <w:marBottom w:val="0"/>
      <w:divBdr>
        <w:top w:val="none" w:sz="0" w:space="0" w:color="auto"/>
        <w:left w:val="none" w:sz="0" w:space="0" w:color="auto"/>
        <w:bottom w:val="none" w:sz="0" w:space="0" w:color="auto"/>
        <w:right w:val="none" w:sz="0" w:space="0" w:color="auto"/>
      </w:divBdr>
    </w:div>
    <w:div w:id="817770694">
      <w:bodyDiv w:val="1"/>
      <w:marLeft w:val="0"/>
      <w:marRight w:val="0"/>
      <w:marTop w:val="0"/>
      <w:marBottom w:val="0"/>
      <w:divBdr>
        <w:top w:val="none" w:sz="0" w:space="0" w:color="auto"/>
        <w:left w:val="none" w:sz="0" w:space="0" w:color="auto"/>
        <w:bottom w:val="none" w:sz="0" w:space="0" w:color="auto"/>
        <w:right w:val="none" w:sz="0" w:space="0" w:color="auto"/>
      </w:divBdr>
      <w:divsChild>
        <w:div w:id="1995719539">
          <w:marLeft w:val="0"/>
          <w:marRight w:val="0"/>
          <w:marTop w:val="240"/>
          <w:marBottom w:val="0"/>
          <w:divBdr>
            <w:top w:val="none" w:sz="0" w:space="0" w:color="auto"/>
            <w:left w:val="none" w:sz="0" w:space="0" w:color="auto"/>
            <w:bottom w:val="none" w:sz="0" w:space="0" w:color="auto"/>
            <w:right w:val="none" w:sz="0" w:space="0" w:color="auto"/>
          </w:divBdr>
        </w:div>
      </w:divsChild>
    </w:div>
    <w:div w:id="818616243">
      <w:bodyDiv w:val="1"/>
      <w:marLeft w:val="0"/>
      <w:marRight w:val="0"/>
      <w:marTop w:val="0"/>
      <w:marBottom w:val="0"/>
      <w:divBdr>
        <w:top w:val="none" w:sz="0" w:space="0" w:color="auto"/>
        <w:left w:val="none" w:sz="0" w:space="0" w:color="auto"/>
        <w:bottom w:val="none" w:sz="0" w:space="0" w:color="auto"/>
        <w:right w:val="none" w:sz="0" w:space="0" w:color="auto"/>
      </w:divBdr>
    </w:div>
    <w:div w:id="826046879">
      <w:bodyDiv w:val="1"/>
      <w:marLeft w:val="0"/>
      <w:marRight w:val="0"/>
      <w:marTop w:val="0"/>
      <w:marBottom w:val="0"/>
      <w:divBdr>
        <w:top w:val="none" w:sz="0" w:space="0" w:color="auto"/>
        <w:left w:val="none" w:sz="0" w:space="0" w:color="auto"/>
        <w:bottom w:val="none" w:sz="0" w:space="0" w:color="auto"/>
        <w:right w:val="none" w:sz="0" w:space="0" w:color="auto"/>
      </w:divBdr>
    </w:div>
    <w:div w:id="831990221">
      <w:bodyDiv w:val="1"/>
      <w:marLeft w:val="0"/>
      <w:marRight w:val="0"/>
      <w:marTop w:val="0"/>
      <w:marBottom w:val="0"/>
      <w:divBdr>
        <w:top w:val="none" w:sz="0" w:space="0" w:color="auto"/>
        <w:left w:val="none" w:sz="0" w:space="0" w:color="auto"/>
        <w:bottom w:val="none" w:sz="0" w:space="0" w:color="auto"/>
        <w:right w:val="none" w:sz="0" w:space="0" w:color="auto"/>
      </w:divBdr>
    </w:div>
    <w:div w:id="831993819">
      <w:bodyDiv w:val="1"/>
      <w:marLeft w:val="0"/>
      <w:marRight w:val="0"/>
      <w:marTop w:val="0"/>
      <w:marBottom w:val="0"/>
      <w:divBdr>
        <w:top w:val="none" w:sz="0" w:space="0" w:color="auto"/>
        <w:left w:val="none" w:sz="0" w:space="0" w:color="auto"/>
        <w:bottom w:val="none" w:sz="0" w:space="0" w:color="auto"/>
        <w:right w:val="none" w:sz="0" w:space="0" w:color="auto"/>
      </w:divBdr>
    </w:div>
    <w:div w:id="848760911">
      <w:bodyDiv w:val="1"/>
      <w:marLeft w:val="0"/>
      <w:marRight w:val="0"/>
      <w:marTop w:val="0"/>
      <w:marBottom w:val="0"/>
      <w:divBdr>
        <w:top w:val="none" w:sz="0" w:space="0" w:color="auto"/>
        <w:left w:val="none" w:sz="0" w:space="0" w:color="auto"/>
        <w:bottom w:val="none" w:sz="0" w:space="0" w:color="auto"/>
        <w:right w:val="none" w:sz="0" w:space="0" w:color="auto"/>
      </w:divBdr>
    </w:div>
    <w:div w:id="856623386">
      <w:bodyDiv w:val="1"/>
      <w:marLeft w:val="0"/>
      <w:marRight w:val="0"/>
      <w:marTop w:val="0"/>
      <w:marBottom w:val="0"/>
      <w:divBdr>
        <w:top w:val="none" w:sz="0" w:space="0" w:color="auto"/>
        <w:left w:val="none" w:sz="0" w:space="0" w:color="auto"/>
        <w:bottom w:val="none" w:sz="0" w:space="0" w:color="auto"/>
        <w:right w:val="none" w:sz="0" w:space="0" w:color="auto"/>
      </w:divBdr>
    </w:div>
    <w:div w:id="864369341">
      <w:bodyDiv w:val="1"/>
      <w:marLeft w:val="0"/>
      <w:marRight w:val="0"/>
      <w:marTop w:val="0"/>
      <w:marBottom w:val="0"/>
      <w:divBdr>
        <w:top w:val="none" w:sz="0" w:space="0" w:color="auto"/>
        <w:left w:val="none" w:sz="0" w:space="0" w:color="auto"/>
        <w:bottom w:val="none" w:sz="0" w:space="0" w:color="auto"/>
        <w:right w:val="none" w:sz="0" w:space="0" w:color="auto"/>
      </w:divBdr>
    </w:div>
    <w:div w:id="866525308">
      <w:bodyDiv w:val="1"/>
      <w:marLeft w:val="0"/>
      <w:marRight w:val="0"/>
      <w:marTop w:val="0"/>
      <w:marBottom w:val="0"/>
      <w:divBdr>
        <w:top w:val="none" w:sz="0" w:space="0" w:color="auto"/>
        <w:left w:val="none" w:sz="0" w:space="0" w:color="auto"/>
        <w:bottom w:val="none" w:sz="0" w:space="0" w:color="auto"/>
        <w:right w:val="none" w:sz="0" w:space="0" w:color="auto"/>
      </w:divBdr>
    </w:div>
    <w:div w:id="885873952">
      <w:bodyDiv w:val="1"/>
      <w:marLeft w:val="0"/>
      <w:marRight w:val="0"/>
      <w:marTop w:val="0"/>
      <w:marBottom w:val="0"/>
      <w:divBdr>
        <w:top w:val="none" w:sz="0" w:space="0" w:color="auto"/>
        <w:left w:val="none" w:sz="0" w:space="0" w:color="auto"/>
        <w:bottom w:val="none" w:sz="0" w:space="0" w:color="auto"/>
        <w:right w:val="none" w:sz="0" w:space="0" w:color="auto"/>
      </w:divBdr>
    </w:div>
    <w:div w:id="895815587">
      <w:bodyDiv w:val="1"/>
      <w:marLeft w:val="0"/>
      <w:marRight w:val="0"/>
      <w:marTop w:val="0"/>
      <w:marBottom w:val="0"/>
      <w:divBdr>
        <w:top w:val="none" w:sz="0" w:space="0" w:color="auto"/>
        <w:left w:val="none" w:sz="0" w:space="0" w:color="auto"/>
        <w:bottom w:val="none" w:sz="0" w:space="0" w:color="auto"/>
        <w:right w:val="none" w:sz="0" w:space="0" w:color="auto"/>
      </w:divBdr>
    </w:div>
    <w:div w:id="898978118">
      <w:bodyDiv w:val="1"/>
      <w:marLeft w:val="0"/>
      <w:marRight w:val="0"/>
      <w:marTop w:val="0"/>
      <w:marBottom w:val="0"/>
      <w:divBdr>
        <w:top w:val="none" w:sz="0" w:space="0" w:color="auto"/>
        <w:left w:val="none" w:sz="0" w:space="0" w:color="auto"/>
        <w:bottom w:val="none" w:sz="0" w:space="0" w:color="auto"/>
        <w:right w:val="none" w:sz="0" w:space="0" w:color="auto"/>
      </w:divBdr>
    </w:div>
    <w:div w:id="901333681">
      <w:bodyDiv w:val="1"/>
      <w:marLeft w:val="0"/>
      <w:marRight w:val="0"/>
      <w:marTop w:val="0"/>
      <w:marBottom w:val="0"/>
      <w:divBdr>
        <w:top w:val="none" w:sz="0" w:space="0" w:color="auto"/>
        <w:left w:val="none" w:sz="0" w:space="0" w:color="auto"/>
        <w:bottom w:val="none" w:sz="0" w:space="0" w:color="auto"/>
        <w:right w:val="none" w:sz="0" w:space="0" w:color="auto"/>
      </w:divBdr>
    </w:div>
    <w:div w:id="916746943">
      <w:bodyDiv w:val="1"/>
      <w:marLeft w:val="0"/>
      <w:marRight w:val="0"/>
      <w:marTop w:val="0"/>
      <w:marBottom w:val="0"/>
      <w:divBdr>
        <w:top w:val="none" w:sz="0" w:space="0" w:color="auto"/>
        <w:left w:val="none" w:sz="0" w:space="0" w:color="auto"/>
        <w:bottom w:val="none" w:sz="0" w:space="0" w:color="auto"/>
        <w:right w:val="none" w:sz="0" w:space="0" w:color="auto"/>
      </w:divBdr>
    </w:div>
    <w:div w:id="917639148">
      <w:bodyDiv w:val="1"/>
      <w:marLeft w:val="0"/>
      <w:marRight w:val="0"/>
      <w:marTop w:val="0"/>
      <w:marBottom w:val="0"/>
      <w:divBdr>
        <w:top w:val="none" w:sz="0" w:space="0" w:color="auto"/>
        <w:left w:val="none" w:sz="0" w:space="0" w:color="auto"/>
        <w:bottom w:val="none" w:sz="0" w:space="0" w:color="auto"/>
        <w:right w:val="none" w:sz="0" w:space="0" w:color="auto"/>
      </w:divBdr>
    </w:div>
    <w:div w:id="920217334">
      <w:bodyDiv w:val="1"/>
      <w:marLeft w:val="0"/>
      <w:marRight w:val="0"/>
      <w:marTop w:val="0"/>
      <w:marBottom w:val="0"/>
      <w:divBdr>
        <w:top w:val="none" w:sz="0" w:space="0" w:color="auto"/>
        <w:left w:val="none" w:sz="0" w:space="0" w:color="auto"/>
        <w:bottom w:val="none" w:sz="0" w:space="0" w:color="auto"/>
        <w:right w:val="none" w:sz="0" w:space="0" w:color="auto"/>
      </w:divBdr>
    </w:div>
    <w:div w:id="929197141">
      <w:bodyDiv w:val="1"/>
      <w:marLeft w:val="0"/>
      <w:marRight w:val="0"/>
      <w:marTop w:val="0"/>
      <w:marBottom w:val="0"/>
      <w:divBdr>
        <w:top w:val="none" w:sz="0" w:space="0" w:color="auto"/>
        <w:left w:val="none" w:sz="0" w:space="0" w:color="auto"/>
        <w:bottom w:val="none" w:sz="0" w:space="0" w:color="auto"/>
        <w:right w:val="none" w:sz="0" w:space="0" w:color="auto"/>
      </w:divBdr>
      <w:divsChild>
        <w:div w:id="1981761416">
          <w:marLeft w:val="0"/>
          <w:marRight w:val="0"/>
          <w:marTop w:val="0"/>
          <w:marBottom w:val="0"/>
          <w:divBdr>
            <w:top w:val="none" w:sz="0" w:space="0" w:color="auto"/>
            <w:left w:val="none" w:sz="0" w:space="0" w:color="auto"/>
            <w:bottom w:val="none" w:sz="0" w:space="0" w:color="auto"/>
            <w:right w:val="none" w:sz="0" w:space="0" w:color="auto"/>
          </w:divBdr>
          <w:divsChild>
            <w:div w:id="201726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412823">
      <w:bodyDiv w:val="1"/>
      <w:marLeft w:val="0"/>
      <w:marRight w:val="0"/>
      <w:marTop w:val="0"/>
      <w:marBottom w:val="0"/>
      <w:divBdr>
        <w:top w:val="none" w:sz="0" w:space="0" w:color="auto"/>
        <w:left w:val="none" w:sz="0" w:space="0" w:color="auto"/>
        <w:bottom w:val="none" w:sz="0" w:space="0" w:color="auto"/>
        <w:right w:val="none" w:sz="0" w:space="0" w:color="auto"/>
      </w:divBdr>
    </w:div>
    <w:div w:id="950668516">
      <w:bodyDiv w:val="1"/>
      <w:marLeft w:val="0"/>
      <w:marRight w:val="0"/>
      <w:marTop w:val="0"/>
      <w:marBottom w:val="0"/>
      <w:divBdr>
        <w:top w:val="none" w:sz="0" w:space="0" w:color="auto"/>
        <w:left w:val="none" w:sz="0" w:space="0" w:color="auto"/>
        <w:bottom w:val="none" w:sz="0" w:space="0" w:color="auto"/>
        <w:right w:val="none" w:sz="0" w:space="0" w:color="auto"/>
      </w:divBdr>
    </w:div>
    <w:div w:id="962534951">
      <w:bodyDiv w:val="1"/>
      <w:marLeft w:val="0"/>
      <w:marRight w:val="0"/>
      <w:marTop w:val="0"/>
      <w:marBottom w:val="0"/>
      <w:divBdr>
        <w:top w:val="none" w:sz="0" w:space="0" w:color="auto"/>
        <w:left w:val="none" w:sz="0" w:space="0" w:color="auto"/>
        <w:bottom w:val="none" w:sz="0" w:space="0" w:color="auto"/>
        <w:right w:val="none" w:sz="0" w:space="0" w:color="auto"/>
      </w:divBdr>
    </w:div>
    <w:div w:id="966590900">
      <w:bodyDiv w:val="1"/>
      <w:marLeft w:val="0"/>
      <w:marRight w:val="0"/>
      <w:marTop w:val="0"/>
      <w:marBottom w:val="0"/>
      <w:divBdr>
        <w:top w:val="none" w:sz="0" w:space="0" w:color="auto"/>
        <w:left w:val="none" w:sz="0" w:space="0" w:color="auto"/>
        <w:bottom w:val="none" w:sz="0" w:space="0" w:color="auto"/>
        <w:right w:val="none" w:sz="0" w:space="0" w:color="auto"/>
      </w:divBdr>
    </w:div>
    <w:div w:id="968558955">
      <w:bodyDiv w:val="1"/>
      <w:marLeft w:val="0"/>
      <w:marRight w:val="0"/>
      <w:marTop w:val="0"/>
      <w:marBottom w:val="0"/>
      <w:divBdr>
        <w:top w:val="none" w:sz="0" w:space="0" w:color="auto"/>
        <w:left w:val="none" w:sz="0" w:space="0" w:color="auto"/>
        <w:bottom w:val="none" w:sz="0" w:space="0" w:color="auto"/>
        <w:right w:val="none" w:sz="0" w:space="0" w:color="auto"/>
      </w:divBdr>
    </w:div>
    <w:div w:id="974141812">
      <w:bodyDiv w:val="1"/>
      <w:marLeft w:val="0"/>
      <w:marRight w:val="0"/>
      <w:marTop w:val="0"/>
      <w:marBottom w:val="0"/>
      <w:divBdr>
        <w:top w:val="none" w:sz="0" w:space="0" w:color="auto"/>
        <w:left w:val="none" w:sz="0" w:space="0" w:color="auto"/>
        <w:bottom w:val="none" w:sz="0" w:space="0" w:color="auto"/>
        <w:right w:val="none" w:sz="0" w:space="0" w:color="auto"/>
      </w:divBdr>
    </w:div>
    <w:div w:id="974484122">
      <w:bodyDiv w:val="1"/>
      <w:marLeft w:val="0"/>
      <w:marRight w:val="0"/>
      <w:marTop w:val="0"/>
      <w:marBottom w:val="0"/>
      <w:divBdr>
        <w:top w:val="none" w:sz="0" w:space="0" w:color="auto"/>
        <w:left w:val="none" w:sz="0" w:space="0" w:color="auto"/>
        <w:bottom w:val="none" w:sz="0" w:space="0" w:color="auto"/>
        <w:right w:val="none" w:sz="0" w:space="0" w:color="auto"/>
      </w:divBdr>
    </w:div>
    <w:div w:id="976374911">
      <w:bodyDiv w:val="1"/>
      <w:marLeft w:val="0"/>
      <w:marRight w:val="0"/>
      <w:marTop w:val="0"/>
      <w:marBottom w:val="0"/>
      <w:divBdr>
        <w:top w:val="none" w:sz="0" w:space="0" w:color="auto"/>
        <w:left w:val="none" w:sz="0" w:space="0" w:color="auto"/>
        <w:bottom w:val="none" w:sz="0" w:space="0" w:color="auto"/>
        <w:right w:val="none" w:sz="0" w:space="0" w:color="auto"/>
      </w:divBdr>
    </w:div>
    <w:div w:id="986399194">
      <w:bodyDiv w:val="1"/>
      <w:marLeft w:val="0"/>
      <w:marRight w:val="0"/>
      <w:marTop w:val="0"/>
      <w:marBottom w:val="0"/>
      <w:divBdr>
        <w:top w:val="none" w:sz="0" w:space="0" w:color="auto"/>
        <w:left w:val="none" w:sz="0" w:space="0" w:color="auto"/>
        <w:bottom w:val="none" w:sz="0" w:space="0" w:color="auto"/>
        <w:right w:val="none" w:sz="0" w:space="0" w:color="auto"/>
      </w:divBdr>
    </w:div>
    <w:div w:id="993416091">
      <w:bodyDiv w:val="1"/>
      <w:marLeft w:val="0"/>
      <w:marRight w:val="0"/>
      <w:marTop w:val="0"/>
      <w:marBottom w:val="0"/>
      <w:divBdr>
        <w:top w:val="none" w:sz="0" w:space="0" w:color="auto"/>
        <w:left w:val="none" w:sz="0" w:space="0" w:color="auto"/>
        <w:bottom w:val="none" w:sz="0" w:space="0" w:color="auto"/>
        <w:right w:val="none" w:sz="0" w:space="0" w:color="auto"/>
      </w:divBdr>
    </w:div>
    <w:div w:id="1028021597">
      <w:bodyDiv w:val="1"/>
      <w:marLeft w:val="0"/>
      <w:marRight w:val="0"/>
      <w:marTop w:val="0"/>
      <w:marBottom w:val="0"/>
      <w:divBdr>
        <w:top w:val="none" w:sz="0" w:space="0" w:color="auto"/>
        <w:left w:val="none" w:sz="0" w:space="0" w:color="auto"/>
        <w:bottom w:val="none" w:sz="0" w:space="0" w:color="auto"/>
        <w:right w:val="none" w:sz="0" w:space="0" w:color="auto"/>
      </w:divBdr>
    </w:div>
    <w:div w:id="1035735454">
      <w:bodyDiv w:val="1"/>
      <w:marLeft w:val="0"/>
      <w:marRight w:val="0"/>
      <w:marTop w:val="0"/>
      <w:marBottom w:val="0"/>
      <w:divBdr>
        <w:top w:val="none" w:sz="0" w:space="0" w:color="auto"/>
        <w:left w:val="none" w:sz="0" w:space="0" w:color="auto"/>
        <w:bottom w:val="none" w:sz="0" w:space="0" w:color="auto"/>
        <w:right w:val="none" w:sz="0" w:space="0" w:color="auto"/>
      </w:divBdr>
    </w:div>
    <w:div w:id="1037391193">
      <w:bodyDiv w:val="1"/>
      <w:marLeft w:val="0"/>
      <w:marRight w:val="0"/>
      <w:marTop w:val="0"/>
      <w:marBottom w:val="0"/>
      <w:divBdr>
        <w:top w:val="none" w:sz="0" w:space="0" w:color="auto"/>
        <w:left w:val="none" w:sz="0" w:space="0" w:color="auto"/>
        <w:bottom w:val="none" w:sz="0" w:space="0" w:color="auto"/>
        <w:right w:val="none" w:sz="0" w:space="0" w:color="auto"/>
      </w:divBdr>
    </w:div>
    <w:div w:id="1049690485">
      <w:bodyDiv w:val="1"/>
      <w:marLeft w:val="0"/>
      <w:marRight w:val="0"/>
      <w:marTop w:val="0"/>
      <w:marBottom w:val="0"/>
      <w:divBdr>
        <w:top w:val="none" w:sz="0" w:space="0" w:color="auto"/>
        <w:left w:val="none" w:sz="0" w:space="0" w:color="auto"/>
        <w:bottom w:val="none" w:sz="0" w:space="0" w:color="auto"/>
        <w:right w:val="none" w:sz="0" w:space="0" w:color="auto"/>
      </w:divBdr>
    </w:div>
    <w:div w:id="1062875294">
      <w:bodyDiv w:val="1"/>
      <w:marLeft w:val="0"/>
      <w:marRight w:val="0"/>
      <w:marTop w:val="0"/>
      <w:marBottom w:val="0"/>
      <w:divBdr>
        <w:top w:val="none" w:sz="0" w:space="0" w:color="auto"/>
        <w:left w:val="none" w:sz="0" w:space="0" w:color="auto"/>
        <w:bottom w:val="none" w:sz="0" w:space="0" w:color="auto"/>
        <w:right w:val="none" w:sz="0" w:space="0" w:color="auto"/>
      </w:divBdr>
    </w:div>
    <w:div w:id="1072200034">
      <w:bodyDiv w:val="1"/>
      <w:marLeft w:val="0"/>
      <w:marRight w:val="0"/>
      <w:marTop w:val="0"/>
      <w:marBottom w:val="0"/>
      <w:divBdr>
        <w:top w:val="none" w:sz="0" w:space="0" w:color="auto"/>
        <w:left w:val="none" w:sz="0" w:space="0" w:color="auto"/>
        <w:bottom w:val="none" w:sz="0" w:space="0" w:color="auto"/>
        <w:right w:val="none" w:sz="0" w:space="0" w:color="auto"/>
      </w:divBdr>
    </w:div>
    <w:div w:id="1072510262">
      <w:bodyDiv w:val="1"/>
      <w:marLeft w:val="0"/>
      <w:marRight w:val="0"/>
      <w:marTop w:val="0"/>
      <w:marBottom w:val="0"/>
      <w:divBdr>
        <w:top w:val="none" w:sz="0" w:space="0" w:color="auto"/>
        <w:left w:val="none" w:sz="0" w:space="0" w:color="auto"/>
        <w:bottom w:val="none" w:sz="0" w:space="0" w:color="auto"/>
        <w:right w:val="none" w:sz="0" w:space="0" w:color="auto"/>
      </w:divBdr>
    </w:div>
    <w:div w:id="1075980984">
      <w:bodyDiv w:val="1"/>
      <w:marLeft w:val="0"/>
      <w:marRight w:val="0"/>
      <w:marTop w:val="0"/>
      <w:marBottom w:val="0"/>
      <w:divBdr>
        <w:top w:val="none" w:sz="0" w:space="0" w:color="auto"/>
        <w:left w:val="none" w:sz="0" w:space="0" w:color="auto"/>
        <w:bottom w:val="none" w:sz="0" w:space="0" w:color="auto"/>
        <w:right w:val="none" w:sz="0" w:space="0" w:color="auto"/>
      </w:divBdr>
    </w:div>
    <w:div w:id="1080369034">
      <w:bodyDiv w:val="1"/>
      <w:marLeft w:val="0"/>
      <w:marRight w:val="0"/>
      <w:marTop w:val="0"/>
      <w:marBottom w:val="0"/>
      <w:divBdr>
        <w:top w:val="none" w:sz="0" w:space="0" w:color="auto"/>
        <w:left w:val="none" w:sz="0" w:space="0" w:color="auto"/>
        <w:bottom w:val="none" w:sz="0" w:space="0" w:color="auto"/>
        <w:right w:val="none" w:sz="0" w:space="0" w:color="auto"/>
      </w:divBdr>
    </w:div>
    <w:div w:id="1082144446">
      <w:bodyDiv w:val="1"/>
      <w:marLeft w:val="0"/>
      <w:marRight w:val="0"/>
      <w:marTop w:val="0"/>
      <w:marBottom w:val="0"/>
      <w:divBdr>
        <w:top w:val="none" w:sz="0" w:space="0" w:color="auto"/>
        <w:left w:val="none" w:sz="0" w:space="0" w:color="auto"/>
        <w:bottom w:val="none" w:sz="0" w:space="0" w:color="auto"/>
        <w:right w:val="none" w:sz="0" w:space="0" w:color="auto"/>
      </w:divBdr>
    </w:div>
    <w:div w:id="1085414412">
      <w:bodyDiv w:val="1"/>
      <w:marLeft w:val="0"/>
      <w:marRight w:val="0"/>
      <w:marTop w:val="0"/>
      <w:marBottom w:val="0"/>
      <w:divBdr>
        <w:top w:val="none" w:sz="0" w:space="0" w:color="auto"/>
        <w:left w:val="none" w:sz="0" w:space="0" w:color="auto"/>
        <w:bottom w:val="none" w:sz="0" w:space="0" w:color="auto"/>
        <w:right w:val="none" w:sz="0" w:space="0" w:color="auto"/>
      </w:divBdr>
    </w:div>
    <w:div w:id="1086608290">
      <w:bodyDiv w:val="1"/>
      <w:marLeft w:val="0"/>
      <w:marRight w:val="0"/>
      <w:marTop w:val="0"/>
      <w:marBottom w:val="0"/>
      <w:divBdr>
        <w:top w:val="none" w:sz="0" w:space="0" w:color="auto"/>
        <w:left w:val="none" w:sz="0" w:space="0" w:color="auto"/>
        <w:bottom w:val="none" w:sz="0" w:space="0" w:color="auto"/>
        <w:right w:val="none" w:sz="0" w:space="0" w:color="auto"/>
      </w:divBdr>
    </w:div>
    <w:div w:id="1090854469">
      <w:bodyDiv w:val="1"/>
      <w:marLeft w:val="0"/>
      <w:marRight w:val="0"/>
      <w:marTop w:val="0"/>
      <w:marBottom w:val="0"/>
      <w:divBdr>
        <w:top w:val="none" w:sz="0" w:space="0" w:color="auto"/>
        <w:left w:val="none" w:sz="0" w:space="0" w:color="auto"/>
        <w:bottom w:val="none" w:sz="0" w:space="0" w:color="auto"/>
        <w:right w:val="none" w:sz="0" w:space="0" w:color="auto"/>
      </w:divBdr>
    </w:div>
    <w:div w:id="1112631327">
      <w:bodyDiv w:val="1"/>
      <w:marLeft w:val="0"/>
      <w:marRight w:val="0"/>
      <w:marTop w:val="0"/>
      <w:marBottom w:val="0"/>
      <w:divBdr>
        <w:top w:val="none" w:sz="0" w:space="0" w:color="auto"/>
        <w:left w:val="none" w:sz="0" w:space="0" w:color="auto"/>
        <w:bottom w:val="none" w:sz="0" w:space="0" w:color="auto"/>
        <w:right w:val="none" w:sz="0" w:space="0" w:color="auto"/>
      </w:divBdr>
    </w:div>
    <w:div w:id="1117137321">
      <w:bodyDiv w:val="1"/>
      <w:marLeft w:val="0"/>
      <w:marRight w:val="0"/>
      <w:marTop w:val="0"/>
      <w:marBottom w:val="0"/>
      <w:divBdr>
        <w:top w:val="none" w:sz="0" w:space="0" w:color="auto"/>
        <w:left w:val="none" w:sz="0" w:space="0" w:color="auto"/>
        <w:bottom w:val="none" w:sz="0" w:space="0" w:color="auto"/>
        <w:right w:val="none" w:sz="0" w:space="0" w:color="auto"/>
      </w:divBdr>
    </w:div>
    <w:div w:id="1118332024">
      <w:bodyDiv w:val="1"/>
      <w:marLeft w:val="0"/>
      <w:marRight w:val="0"/>
      <w:marTop w:val="0"/>
      <w:marBottom w:val="0"/>
      <w:divBdr>
        <w:top w:val="none" w:sz="0" w:space="0" w:color="auto"/>
        <w:left w:val="none" w:sz="0" w:space="0" w:color="auto"/>
        <w:bottom w:val="none" w:sz="0" w:space="0" w:color="auto"/>
        <w:right w:val="none" w:sz="0" w:space="0" w:color="auto"/>
      </w:divBdr>
    </w:div>
    <w:div w:id="1126856054">
      <w:bodyDiv w:val="1"/>
      <w:marLeft w:val="0"/>
      <w:marRight w:val="0"/>
      <w:marTop w:val="0"/>
      <w:marBottom w:val="0"/>
      <w:divBdr>
        <w:top w:val="none" w:sz="0" w:space="0" w:color="auto"/>
        <w:left w:val="none" w:sz="0" w:space="0" w:color="auto"/>
        <w:bottom w:val="none" w:sz="0" w:space="0" w:color="auto"/>
        <w:right w:val="none" w:sz="0" w:space="0" w:color="auto"/>
      </w:divBdr>
    </w:div>
    <w:div w:id="1134835919">
      <w:bodyDiv w:val="1"/>
      <w:marLeft w:val="0"/>
      <w:marRight w:val="0"/>
      <w:marTop w:val="0"/>
      <w:marBottom w:val="0"/>
      <w:divBdr>
        <w:top w:val="none" w:sz="0" w:space="0" w:color="auto"/>
        <w:left w:val="none" w:sz="0" w:space="0" w:color="auto"/>
        <w:bottom w:val="none" w:sz="0" w:space="0" w:color="auto"/>
        <w:right w:val="none" w:sz="0" w:space="0" w:color="auto"/>
      </w:divBdr>
    </w:div>
    <w:div w:id="1194002707">
      <w:bodyDiv w:val="1"/>
      <w:marLeft w:val="0"/>
      <w:marRight w:val="0"/>
      <w:marTop w:val="0"/>
      <w:marBottom w:val="0"/>
      <w:divBdr>
        <w:top w:val="none" w:sz="0" w:space="0" w:color="auto"/>
        <w:left w:val="none" w:sz="0" w:space="0" w:color="auto"/>
        <w:bottom w:val="none" w:sz="0" w:space="0" w:color="auto"/>
        <w:right w:val="none" w:sz="0" w:space="0" w:color="auto"/>
      </w:divBdr>
    </w:div>
    <w:div w:id="1229924029">
      <w:bodyDiv w:val="1"/>
      <w:marLeft w:val="0"/>
      <w:marRight w:val="0"/>
      <w:marTop w:val="0"/>
      <w:marBottom w:val="0"/>
      <w:divBdr>
        <w:top w:val="none" w:sz="0" w:space="0" w:color="auto"/>
        <w:left w:val="none" w:sz="0" w:space="0" w:color="auto"/>
        <w:bottom w:val="none" w:sz="0" w:space="0" w:color="auto"/>
        <w:right w:val="none" w:sz="0" w:space="0" w:color="auto"/>
      </w:divBdr>
    </w:div>
    <w:div w:id="1235697376">
      <w:bodyDiv w:val="1"/>
      <w:marLeft w:val="0"/>
      <w:marRight w:val="0"/>
      <w:marTop w:val="0"/>
      <w:marBottom w:val="0"/>
      <w:divBdr>
        <w:top w:val="none" w:sz="0" w:space="0" w:color="auto"/>
        <w:left w:val="none" w:sz="0" w:space="0" w:color="auto"/>
        <w:bottom w:val="none" w:sz="0" w:space="0" w:color="auto"/>
        <w:right w:val="none" w:sz="0" w:space="0" w:color="auto"/>
      </w:divBdr>
    </w:div>
    <w:div w:id="1236210864">
      <w:bodyDiv w:val="1"/>
      <w:marLeft w:val="0"/>
      <w:marRight w:val="0"/>
      <w:marTop w:val="0"/>
      <w:marBottom w:val="0"/>
      <w:divBdr>
        <w:top w:val="none" w:sz="0" w:space="0" w:color="auto"/>
        <w:left w:val="none" w:sz="0" w:space="0" w:color="auto"/>
        <w:bottom w:val="none" w:sz="0" w:space="0" w:color="auto"/>
        <w:right w:val="none" w:sz="0" w:space="0" w:color="auto"/>
      </w:divBdr>
    </w:div>
    <w:div w:id="1244224533">
      <w:bodyDiv w:val="1"/>
      <w:marLeft w:val="0"/>
      <w:marRight w:val="0"/>
      <w:marTop w:val="0"/>
      <w:marBottom w:val="0"/>
      <w:divBdr>
        <w:top w:val="none" w:sz="0" w:space="0" w:color="auto"/>
        <w:left w:val="none" w:sz="0" w:space="0" w:color="auto"/>
        <w:bottom w:val="none" w:sz="0" w:space="0" w:color="auto"/>
        <w:right w:val="none" w:sz="0" w:space="0" w:color="auto"/>
      </w:divBdr>
    </w:div>
    <w:div w:id="1253197084">
      <w:bodyDiv w:val="1"/>
      <w:marLeft w:val="0"/>
      <w:marRight w:val="0"/>
      <w:marTop w:val="0"/>
      <w:marBottom w:val="0"/>
      <w:divBdr>
        <w:top w:val="none" w:sz="0" w:space="0" w:color="auto"/>
        <w:left w:val="none" w:sz="0" w:space="0" w:color="auto"/>
        <w:bottom w:val="none" w:sz="0" w:space="0" w:color="auto"/>
        <w:right w:val="none" w:sz="0" w:space="0" w:color="auto"/>
      </w:divBdr>
    </w:div>
    <w:div w:id="1259800714">
      <w:bodyDiv w:val="1"/>
      <w:marLeft w:val="0"/>
      <w:marRight w:val="0"/>
      <w:marTop w:val="0"/>
      <w:marBottom w:val="0"/>
      <w:divBdr>
        <w:top w:val="none" w:sz="0" w:space="0" w:color="auto"/>
        <w:left w:val="none" w:sz="0" w:space="0" w:color="auto"/>
        <w:bottom w:val="none" w:sz="0" w:space="0" w:color="auto"/>
        <w:right w:val="none" w:sz="0" w:space="0" w:color="auto"/>
      </w:divBdr>
    </w:div>
    <w:div w:id="1263880816">
      <w:bodyDiv w:val="1"/>
      <w:marLeft w:val="0"/>
      <w:marRight w:val="0"/>
      <w:marTop w:val="0"/>
      <w:marBottom w:val="0"/>
      <w:divBdr>
        <w:top w:val="none" w:sz="0" w:space="0" w:color="auto"/>
        <w:left w:val="none" w:sz="0" w:space="0" w:color="auto"/>
        <w:bottom w:val="none" w:sz="0" w:space="0" w:color="auto"/>
        <w:right w:val="none" w:sz="0" w:space="0" w:color="auto"/>
      </w:divBdr>
    </w:div>
    <w:div w:id="1270700736">
      <w:bodyDiv w:val="1"/>
      <w:marLeft w:val="0"/>
      <w:marRight w:val="0"/>
      <w:marTop w:val="0"/>
      <w:marBottom w:val="0"/>
      <w:divBdr>
        <w:top w:val="none" w:sz="0" w:space="0" w:color="auto"/>
        <w:left w:val="none" w:sz="0" w:space="0" w:color="auto"/>
        <w:bottom w:val="none" w:sz="0" w:space="0" w:color="auto"/>
        <w:right w:val="none" w:sz="0" w:space="0" w:color="auto"/>
      </w:divBdr>
    </w:div>
    <w:div w:id="1292713328">
      <w:bodyDiv w:val="1"/>
      <w:marLeft w:val="0"/>
      <w:marRight w:val="0"/>
      <w:marTop w:val="0"/>
      <w:marBottom w:val="0"/>
      <w:divBdr>
        <w:top w:val="none" w:sz="0" w:space="0" w:color="auto"/>
        <w:left w:val="none" w:sz="0" w:space="0" w:color="auto"/>
        <w:bottom w:val="none" w:sz="0" w:space="0" w:color="auto"/>
        <w:right w:val="none" w:sz="0" w:space="0" w:color="auto"/>
      </w:divBdr>
    </w:div>
    <w:div w:id="1293251691">
      <w:bodyDiv w:val="1"/>
      <w:marLeft w:val="0"/>
      <w:marRight w:val="0"/>
      <w:marTop w:val="0"/>
      <w:marBottom w:val="0"/>
      <w:divBdr>
        <w:top w:val="none" w:sz="0" w:space="0" w:color="auto"/>
        <w:left w:val="none" w:sz="0" w:space="0" w:color="auto"/>
        <w:bottom w:val="none" w:sz="0" w:space="0" w:color="auto"/>
        <w:right w:val="none" w:sz="0" w:space="0" w:color="auto"/>
      </w:divBdr>
    </w:div>
    <w:div w:id="1297878347">
      <w:bodyDiv w:val="1"/>
      <w:marLeft w:val="0"/>
      <w:marRight w:val="0"/>
      <w:marTop w:val="0"/>
      <w:marBottom w:val="0"/>
      <w:divBdr>
        <w:top w:val="none" w:sz="0" w:space="0" w:color="auto"/>
        <w:left w:val="none" w:sz="0" w:space="0" w:color="auto"/>
        <w:bottom w:val="none" w:sz="0" w:space="0" w:color="auto"/>
        <w:right w:val="none" w:sz="0" w:space="0" w:color="auto"/>
      </w:divBdr>
    </w:div>
    <w:div w:id="1335307158">
      <w:bodyDiv w:val="1"/>
      <w:marLeft w:val="0"/>
      <w:marRight w:val="0"/>
      <w:marTop w:val="0"/>
      <w:marBottom w:val="0"/>
      <w:divBdr>
        <w:top w:val="none" w:sz="0" w:space="0" w:color="auto"/>
        <w:left w:val="none" w:sz="0" w:space="0" w:color="auto"/>
        <w:bottom w:val="none" w:sz="0" w:space="0" w:color="auto"/>
        <w:right w:val="none" w:sz="0" w:space="0" w:color="auto"/>
      </w:divBdr>
    </w:div>
    <w:div w:id="1335649036">
      <w:bodyDiv w:val="1"/>
      <w:marLeft w:val="0"/>
      <w:marRight w:val="0"/>
      <w:marTop w:val="0"/>
      <w:marBottom w:val="0"/>
      <w:divBdr>
        <w:top w:val="none" w:sz="0" w:space="0" w:color="auto"/>
        <w:left w:val="none" w:sz="0" w:space="0" w:color="auto"/>
        <w:bottom w:val="none" w:sz="0" w:space="0" w:color="auto"/>
        <w:right w:val="none" w:sz="0" w:space="0" w:color="auto"/>
      </w:divBdr>
    </w:div>
    <w:div w:id="1344479866">
      <w:bodyDiv w:val="1"/>
      <w:marLeft w:val="0"/>
      <w:marRight w:val="0"/>
      <w:marTop w:val="0"/>
      <w:marBottom w:val="0"/>
      <w:divBdr>
        <w:top w:val="none" w:sz="0" w:space="0" w:color="auto"/>
        <w:left w:val="none" w:sz="0" w:space="0" w:color="auto"/>
        <w:bottom w:val="none" w:sz="0" w:space="0" w:color="auto"/>
        <w:right w:val="none" w:sz="0" w:space="0" w:color="auto"/>
      </w:divBdr>
    </w:div>
    <w:div w:id="1345596999">
      <w:bodyDiv w:val="1"/>
      <w:marLeft w:val="0"/>
      <w:marRight w:val="0"/>
      <w:marTop w:val="0"/>
      <w:marBottom w:val="0"/>
      <w:divBdr>
        <w:top w:val="none" w:sz="0" w:space="0" w:color="auto"/>
        <w:left w:val="none" w:sz="0" w:space="0" w:color="auto"/>
        <w:bottom w:val="none" w:sz="0" w:space="0" w:color="auto"/>
        <w:right w:val="none" w:sz="0" w:space="0" w:color="auto"/>
      </w:divBdr>
    </w:div>
    <w:div w:id="1351100548">
      <w:bodyDiv w:val="1"/>
      <w:marLeft w:val="0"/>
      <w:marRight w:val="0"/>
      <w:marTop w:val="0"/>
      <w:marBottom w:val="0"/>
      <w:divBdr>
        <w:top w:val="none" w:sz="0" w:space="0" w:color="auto"/>
        <w:left w:val="none" w:sz="0" w:space="0" w:color="auto"/>
        <w:bottom w:val="none" w:sz="0" w:space="0" w:color="auto"/>
        <w:right w:val="none" w:sz="0" w:space="0" w:color="auto"/>
      </w:divBdr>
    </w:div>
    <w:div w:id="1359625483">
      <w:bodyDiv w:val="1"/>
      <w:marLeft w:val="0"/>
      <w:marRight w:val="0"/>
      <w:marTop w:val="0"/>
      <w:marBottom w:val="0"/>
      <w:divBdr>
        <w:top w:val="none" w:sz="0" w:space="0" w:color="auto"/>
        <w:left w:val="none" w:sz="0" w:space="0" w:color="auto"/>
        <w:bottom w:val="none" w:sz="0" w:space="0" w:color="auto"/>
        <w:right w:val="none" w:sz="0" w:space="0" w:color="auto"/>
      </w:divBdr>
    </w:div>
    <w:div w:id="1359820492">
      <w:bodyDiv w:val="1"/>
      <w:marLeft w:val="0"/>
      <w:marRight w:val="0"/>
      <w:marTop w:val="0"/>
      <w:marBottom w:val="0"/>
      <w:divBdr>
        <w:top w:val="none" w:sz="0" w:space="0" w:color="auto"/>
        <w:left w:val="none" w:sz="0" w:space="0" w:color="auto"/>
        <w:bottom w:val="none" w:sz="0" w:space="0" w:color="auto"/>
        <w:right w:val="none" w:sz="0" w:space="0" w:color="auto"/>
      </w:divBdr>
    </w:div>
    <w:div w:id="1360932018">
      <w:bodyDiv w:val="1"/>
      <w:marLeft w:val="0"/>
      <w:marRight w:val="0"/>
      <w:marTop w:val="0"/>
      <w:marBottom w:val="0"/>
      <w:divBdr>
        <w:top w:val="none" w:sz="0" w:space="0" w:color="auto"/>
        <w:left w:val="none" w:sz="0" w:space="0" w:color="auto"/>
        <w:bottom w:val="none" w:sz="0" w:space="0" w:color="auto"/>
        <w:right w:val="none" w:sz="0" w:space="0" w:color="auto"/>
      </w:divBdr>
    </w:div>
    <w:div w:id="1373849017">
      <w:bodyDiv w:val="1"/>
      <w:marLeft w:val="0"/>
      <w:marRight w:val="0"/>
      <w:marTop w:val="0"/>
      <w:marBottom w:val="0"/>
      <w:divBdr>
        <w:top w:val="none" w:sz="0" w:space="0" w:color="auto"/>
        <w:left w:val="none" w:sz="0" w:space="0" w:color="auto"/>
        <w:bottom w:val="none" w:sz="0" w:space="0" w:color="auto"/>
        <w:right w:val="none" w:sz="0" w:space="0" w:color="auto"/>
      </w:divBdr>
    </w:div>
    <w:div w:id="1380591418">
      <w:bodyDiv w:val="1"/>
      <w:marLeft w:val="0"/>
      <w:marRight w:val="0"/>
      <w:marTop w:val="0"/>
      <w:marBottom w:val="0"/>
      <w:divBdr>
        <w:top w:val="none" w:sz="0" w:space="0" w:color="auto"/>
        <w:left w:val="none" w:sz="0" w:space="0" w:color="auto"/>
        <w:bottom w:val="none" w:sz="0" w:space="0" w:color="auto"/>
        <w:right w:val="none" w:sz="0" w:space="0" w:color="auto"/>
      </w:divBdr>
    </w:div>
    <w:div w:id="1381393748">
      <w:bodyDiv w:val="1"/>
      <w:marLeft w:val="0"/>
      <w:marRight w:val="0"/>
      <w:marTop w:val="0"/>
      <w:marBottom w:val="0"/>
      <w:divBdr>
        <w:top w:val="none" w:sz="0" w:space="0" w:color="auto"/>
        <w:left w:val="none" w:sz="0" w:space="0" w:color="auto"/>
        <w:bottom w:val="none" w:sz="0" w:space="0" w:color="auto"/>
        <w:right w:val="none" w:sz="0" w:space="0" w:color="auto"/>
      </w:divBdr>
    </w:div>
    <w:div w:id="1381589611">
      <w:bodyDiv w:val="1"/>
      <w:marLeft w:val="0"/>
      <w:marRight w:val="0"/>
      <w:marTop w:val="0"/>
      <w:marBottom w:val="0"/>
      <w:divBdr>
        <w:top w:val="none" w:sz="0" w:space="0" w:color="auto"/>
        <w:left w:val="none" w:sz="0" w:space="0" w:color="auto"/>
        <w:bottom w:val="none" w:sz="0" w:space="0" w:color="auto"/>
        <w:right w:val="none" w:sz="0" w:space="0" w:color="auto"/>
      </w:divBdr>
    </w:div>
    <w:div w:id="1406297087">
      <w:bodyDiv w:val="1"/>
      <w:marLeft w:val="0"/>
      <w:marRight w:val="0"/>
      <w:marTop w:val="0"/>
      <w:marBottom w:val="0"/>
      <w:divBdr>
        <w:top w:val="none" w:sz="0" w:space="0" w:color="auto"/>
        <w:left w:val="none" w:sz="0" w:space="0" w:color="auto"/>
        <w:bottom w:val="none" w:sz="0" w:space="0" w:color="auto"/>
        <w:right w:val="none" w:sz="0" w:space="0" w:color="auto"/>
      </w:divBdr>
    </w:div>
    <w:div w:id="1427382051">
      <w:bodyDiv w:val="1"/>
      <w:marLeft w:val="0"/>
      <w:marRight w:val="0"/>
      <w:marTop w:val="0"/>
      <w:marBottom w:val="0"/>
      <w:divBdr>
        <w:top w:val="none" w:sz="0" w:space="0" w:color="auto"/>
        <w:left w:val="none" w:sz="0" w:space="0" w:color="auto"/>
        <w:bottom w:val="none" w:sz="0" w:space="0" w:color="auto"/>
        <w:right w:val="none" w:sz="0" w:space="0" w:color="auto"/>
      </w:divBdr>
    </w:div>
    <w:div w:id="1432697776">
      <w:bodyDiv w:val="1"/>
      <w:marLeft w:val="0"/>
      <w:marRight w:val="0"/>
      <w:marTop w:val="0"/>
      <w:marBottom w:val="0"/>
      <w:divBdr>
        <w:top w:val="none" w:sz="0" w:space="0" w:color="auto"/>
        <w:left w:val="none" w:sz="0" w:space="0" w:color="auto"/>
        <w:bottom w:val="none" w:sz="0" w:space="0" w:color="auto"/>
        <w:right w:val="none" w:sz="0" w:space="0" w:color="auto"/>
      </w:divBdr>
    </w:div>
    <w:div w:id="1454405039">
      <w:bodyDiv w:val="1"/>
      <w:marLeft w:val="0"/>
      <w:marRight w:val="0"/>
      <w:marTop w:val="0"/>
      <w:marBottom w:val="0"/>
      <w:divBdr>
        <w:top w:val="none" w:sz="0" w:space="0" w:color="auto"/>
        <w:left w:val="none" w:sz="0" w:space="0" w:color="auto"/>
        <w:bottom w:val="none" w:sz="0" w:space="0" w:color="auto"/>
        <w:right w:val="none" w:sz="0" w:space="0" w:color="auto"/>
      </w:divBdr>
    </w:div>
    <w:div w:id="1461418414">
      <w:bodyDiv w:val="1"/>
      <w:marLeft w:val="0"/>
      <w:marRight w:val="0"/>
      <w:marTop w:val="0"/>
      <w:marBottom w:val="0"/>
      <w:divBdr>
        <w:top w:val="none" w:sz="0" w:space="0" w:color="auto"/>
        <w:left w:val="none" w:sz="0" w:space="0" w:color="auto"/>
        <w:bottom w:val="none" w:sz="0" w:space="0" w:color="auto"/>
        <w:right w:val="none" w:sz="0" w:space="0" w:color="auto"/>
      </w:divBdr>
    </w:div>
    <w:div w:id="1477189196">
      <w:bodyDiv w:val="1"/>
      <w:marLeft w:val="0"/>
      <w:marRight w:val="0"/>
      <w:marTop w:val="0"/>
      <w:marBottom w:val="0"/>
      <w:divBdr>
        <w:top w:val="none" w:sz="0" w:space="0" w:color="auto"/>
        <w:left w:val="none" w:sz="0" w:space="0" w:color="auto"/>
        <w:bottom w:val="none" w:sz="0" w:space="0" w:color="auto"/>
        <w:right w:val="none" w:sz="0" w:space="0" w:color="auto"/>
      </w:divBdr>
    </w:div>
    <w:div w:id="1479037183">
      <w:bodyDiv w:val="1"/>
      <w:marLeft w:val="0"/>
      <w:marRight w:val="0"/>
      <w:marTop w:val="0"/>
      <w:marBottom w:val="0"/>
      <w:divBdr>
        <w:top w:val="none" w:sz="0" w:space="0" w:color="auto"/>
        <w:left w:val="none" w:sz="0" w:space="0" w:color="auto"/>
        <w:bottom w:val="none" w:sz="0" w:space="0" w:color="auto"/>
        <w:right w:val="none" w:sz="0" w:space="0" w:color="auto"/>
      </w:divBdr>
    </w:div>
    <w:div w:id="1517496079">
      <w:bodyDiv w:val="1"/>
      <w:marLeft w:val="0"/>
      <w:marRight w:val="0"/>
      <w:marTop w:val="0"/>
      <w:marBottom w:val="0"/>
      <w:divBdr>
        <w:top w:val="none" w:sz="0" w:space="0" w:color="auto"/>
        <w:left w:val="none" w:sz="0" w:space="0" w:color="auto"/>
        <w:bottom w:val="none" w:sz="0" w:space="0" w:color="auto"/>
        <w:right w:val="none" w:sz="0" w:space="0" w:color="auto"/>
      </w:divBdr>
    </w:div>
    <w:div w:id="1518811896">
      <w:bodyDiv w:val="1"/>
      <w:marLeft w:val="0"/>
      <w:marRight w:val="0"/>
      <w:marTop w:val="0"/>
      <w:marBottom w:val="0"/>
      <w:divBdr>
        <w:top w:val="none" w:sz="0" w:space="0" w:color="auto"/>
        <w:left w:val="none" w:sz="0" w:space="0" w:color="auto"/>
        <w:bottom w:val="none" w:sz="0" w:space="0" w:color="auto"/>
        <w:right w:val="none" w:sz="0" w:space="0" w:color="auto"/>
      </w:divBdr>
    </w:div>
    <w:div w:id="1519272175">
      <w:bodyDiv w:val="1"/>
      <w:marLeft w:val="0"/>
      <w:marRight w:val="0"/>
      <w:marTop w:val="0"/>
      <w:marBottom w:val="0"/>
      <w:divBdr>
        <w:top w:val="none" w:sz="0" w:space="0" w:color="auto"/>
        <w:left w:val="none" w:sz="0" w:space="0" w:color="auto"/>
        <w:bottom w:val="none" w:sz="0" w:space="0" w:color="auto"/>
        <w:right w:val="none" w:sz="0" w:space="0" w:color="auto"/>
      </w:divBdr>
    </w:div>
    <w:div w:id="1529562925">
      <w:bodyDiv w:val="1"/>
      <w:marLeft w:val="0"/>
      <w:marRight w:val="0"/>
      <w:marTop w:val="0"/>
      <w:marBottom w:val="0"/>
      <w:divBdr>
        <w:top w:val="none" w:sz="0" w:space="0" w:color="auto"/>
        <w:left w:val="none" w:sz="0" w:space="0" w:color="auto"/>
        <w:bottom w:val="none" w:sz="0" w:space="0" w:color="auto"/>
        <w:right w:val="none" w:sz="0" w:space="0" w:color="auto"/>
      </w:divBdr>
    </w:div>
    <w:div w:id="1539275003">
      <w:bodyDiv w:val="1"/>
      <w:marLeft w:val="0"/>
      <w:marRight w:val="0"/>
      <w:marTop w:val="0"/>
      <w:marBottom w:val="0"/>
      <w:divBdr>
        <w:top w:val="none" w:sz="0" w:space="0" w:color="auto"/>
        <w:left w:val="none" w:sz="0" w:space="0" w:color="auto"/>
        <w:bottom w:val="none" w:sz="0" w:space="0" w:color="auto"/>
        <w:right w:val="none" w:sz="0" w:space="0" w:color="auto"/>
      </w:divBdr>
    </w:div>
    <w:div w:id="1560703533">
      <w:bodyDiv w:val="1"/>
      <w:marLeft w:val="0"/>
      <w:marRight w:val="0"/>
      <w:marTop w:val="0"/>
      <w:marBottom w:val="0"/>
      <w:divBdr>
        <w:top w:val="none" w:sz="0" w:space="0" w:color="auto"/>
        <w:left w:val="none" w:sz="0" w:space="0" w:color="auto"/>
        <w:bottom w:val="none" w:sz="0" w:space="0" w:color="auto"/>
        <w:right w:val="none" w:sz="0" w:space="0" w:color="auto"/>
      </w:divBdr>
    </w:div>
    <w:div w:id="1571043776">
      <w:bodyDiv w:val="1"/>
      <w:marLeft w:val="0"/>
      <w:marRight w:val="0"/>
      <w:marTop w:val="0"/>
      <w:marBottom w:val="0"/>
      <w:divBdr>
        <w:top w:val="none" w:sz="0" w:space="0" w:color="auto"/>
        <w:left w:val="none" w:sz="0" w:space="0" w:color="auto"/>
        <w:bottom w:val="none" w:sz="0" w:space="0" w:color="auto"/>
        <w:right w:val="none" w:sz="0" w:space="0" w:color="auto"/>
      </w:divBdr>
    </w:div>
    <w:div w:id="1611475207">
      <w:bodyDiv w:val="1"/>
      <w:marLeft w:val="0"/>
      <w:marRight w:val="0"/>
      <w:marTop w:val="0"/>
      <w:marBottom w:val="0"/>
      <w:divBdr>
        <w:top w:val="none" w:sz="0" w:space="0" w:color="auto"/>
        <w:left w:val="none" w:sz="0" w:space="0" w:color="auto"/>
        <w:bottom w:val="none" w:sz="0" w:space="0" w:color="auto"/>
        <w:right w:val="none" w:sz="0" w:space="0" w:color="auto"/>
      </w:divBdr>
      <w:divsChild>
        <w:div w:id="696002509">
          <w:marLeft w:val="0"/>
          <w:marRight w:val="0"/>
          <w:marTop w:val="0"/>
          <w:marBottom w:val="0"/>
          <w:divBdr>
            <w:top w:val="none" w:sz="0" w:space="0" w:color="auto"/>
            <w:left w:val="none" w:sz="0" w:space="0" w:color="auto"/>
            <w:bottom w:val="none" w:sz="0" w:space="0" w:color="auto"/>
            <w:right w:val="none" w:sz="0" w:space="0" w:color="auto"/>
          </w:divBdr>
          <w:divsChild>
            <w:div w:id="1680816994">
              <w:marLeft w:val="0"/>
              <w:marRight w:val="0"/>
              <w:marTop w:val="0"/>
              <w:marBottom w:val="0"/>
              <w:divBdr>
                <w:top w:val="none" w:sz="0" w:space="0" w:color="auto"/>
                <w:left w:val="none" w:sz="0" w:space="0" w:color="auto"/>
                <w:bottom w:val="none" w:sz="0" w:space="0" w:color="auto"/>
                <w:right w:val="none" w:sz="0" w:space="0" w:color="auto"/>
              </w:divBdr>
            </w:div>
          </w:divsChild>
        </w:div>
        <w:div w:id="1906842150">
          <w:marLeft w:val="0"/>
          <w:marRight w:val="0"/>
          <w:marTop w:val="0"/>
          <w:marBottom w:val="0"/>
          <w:divBdr>
            <w:top w:val="none" w:sz="0" w:space="0" w:color="auto"/>
            <w:left w:val="none" w:sz="0" w:space="0" w:color="auto"/>
            <w:bottom w:val="none" w:sz="0" w:space="0" w:color="auto"/>
            <w:right w:val="none" w:sz="0" w:space="0" w:color="auto"/>
          </w:divBdr>
          <w:divsChild>
            <w:div w:id="1687709416">
              <w:marLeft w:val="0"/>
              <w:marRight w:val="0"/>
              <w:marTop w:val="0"/>
              <w:marBottom w:val="0"/>
              <w:divBdr>
                <w:top w:val="none" w:sz="0" w:space="0" w:color="auto"/>
                <w:left w:val="none" w:sz="0" w:space="0" w:color="auto"/>
                <w:bottom w:val="none" w:sz="0" w:space="0" w:color="auto"/>
                <w:right w:val="none" w:sz="0" w:space="0" w:color="auto"/>
              </w:divBdr>
            </w:div>
          </w:divsChild>
        </w:div>
        <w:div w:id="34891954">
          <w:marLeft w:val="0"/>
          <w:marRight w:val="0"/>
          <w:marTop w:val="0"/>
          <w:marBottom w:val="0"/>
          <w:divBdr>
            <w:top w:val="none" w:sz="0" w:space="0" w:color="auto"/>
            <w:left w:val="none" w:sz="0" w:space="0" w:color="auto"/>
            <w:bottom w:val="none" w:sz="0" w:space="0" w:color="auto"/>
            <w:right w:val="none" w:sz="0" w:space="0" w:color="auto"/>
          </w:divBdr>
          <w:divsChild>
            <w:div w:id="1235775039">
              <w:marLeft w:val="0"/>
              <w:marRight w:val="0"/>
              <w:marTop w:val="0"/>
              <w:marBottom w:val="0"/>
              <w:divBdr>
                <w:top w:val="none" w:sz="0" w:space="0" w:color="auto"/>
                <w:left w:val="none" w:sz="0" w:space="0" w:color="auto"/>
                <w:bottom w:val="none" w:sz="0" w:space="0" w:color="auto"/>
                <w:right w:val="none" w:sz="0" w:space="0" w:color="auto"/>
              </w:divBdr>
            </w:div>
          </w:divsChild>
        </w:div>
        <w:div w:id="663245729">
          <w:marLeft w:val="0"/>
          <w:marRight w:val="0"/>
          <w:marTop w:val="0"/>
          <w:marBottom w:val="0"/>
          <w:divBdr>
            <w:top w:val="none" w:sz="0" w:space="0" w:color="auto"/>
            <w:left w:val="none" w:sz="0" w:space="0" w:color="auto"/>
            <w:bottom w:val="none" w:sz="0" w:space="0" w:color="auto"/>
            <w:right w:val="none" w:sz="0" w:space="0" w:color="auto"/>
          </w:divBdr>
          <w:divsChild>
            <w:div w:id="99263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838248">
      <w:bodyDiv w:val="1"/>
      <w:marLeft w:val="0"/>
      <w:marRight w:val="0"/>
      <w:marTop w:val="0"/>
      <w:marBottom w:val="0"/>
      <w:divBdr>
        <w:top w:val="none" w:sz="0" w:space="0" w:color="auto"/>
        <w:left w:val="none" w:sz="0" w:space="0" w:color="auto"/>
        <w:bottom w:val="none" w:sz="0" w:space="0" w:color="auto"/>
        <w:right w:val="none" w:sz="0" w:space="0" w:color="auto"/>
      </w:divBdr>
    </w:div>
    <w:div w:id="1630864218">
      <w:bodyDiv w:val="1"/>
      <w:marLeft w:val="0"/>
      <w:marRight w:val="0"/>
      <w:marTop w:val="0"/>
      <w:marBottom w:val="0"/>
      <w:divBdr>
        <w:top w:val="none" w:sz="0" w:space="0" w:color="auto"/>
        <w:left w:val="none" w:sz="0" w:space="0" w:color="auto"/>
        <w:bottom w:val="none" w:sz="0" w:space="0" w:color="auto"/>
        <w:right w:val="none" w:sz="0" w:space="0" w:color="auto"/>
      </w:divBdr>
    </w:div>
    <w:div w:id="1631201926">
      <w:bodyDiv w:val="1"/>
      <w:marLeft w:val="0"/>
      <w:marRight w:val="0"/>
      <w:marTop w:val="0"/>
      <w:marBottom w:val="0"/>
      <w:divBdr>
        <w:top w:val="none" w:sz="0" w:space="0" w:color="auto"/>
        <w:left w:val="none" w:sz="0" w:space="0" w:color="auto"/>
        <w:bottom w:val="none" w:sz="0" w:space="0" w:color="auto"/>
        <w:right w:val="none" w:sz="0" w:space="0" w:color="auto"/>
      </w:divBdr>
    </w:div>
    <w:div w:id="1644700547">
      <w:bodyDiv w:val="1"/>
      <w:marLeft w:val="0"/>
      <w:marRight w:val="0"/>
      <w:marTop w:val="0"/>
      <w:marBottom w:val="0"/>
      <w:divBdr>
        <w:top w:val="none" w:sz="0" w:space="0" w:color="auto"/>
        <w:left w:val="none" w:sz="0" w:space="0" w:color="auto"/>
        <w:bottom w:val="none" w:sz="0" w:space="0" w:color="auto"/>
        <w:right w:val="none" w:sz="0" w:space="0" w:color="auto"/>
      </w:divBdr>
    </w:div>
    <w:div w:id="1653022447">
      <w:bodyDiv w:val="1"/>
      <w:marLeft w:val="0"/>
      <w:marRight w:val="0"/>
      <w:marTop w:val="0"/>
      <w:marBottom w:val="0"/>
      <w:divBdr>
        <w:top w:val="none" w:sz="0" w:space="0" w:color="auto"/>
        <w:left w:val="none" w:sz="0" w:space="0" w:color="auto"/>
        <w:bottom w:val="none" w:sz="0" w:space="0" w:color="auto"/>
        <w:right w:val="none" w:sz="0" w:space="0" w:color="auto"/>
      </w:divBdr>
      <w:divsChild>
        <w:div w:id="892928303">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691754760">
      <w:bodyDiv w:val="1"/>
      <w:marLeft w:val="0"/>
      <w:marRight w:val="0"/>
      <w:marTop w:val="0"/>
      <w:marBottom w:val="0"/>
      <w:divBdr>
        <w:top w:val="none" w:sz="0" w:space="0" w:color="auto"/>
        <w:left w:val="none" w:sz="0" w:space="0" w:color="auto"/>
        <w:bottom w:val="none" w:sz="0" w:space="0" w:color="auto"/>
        <w:right w:val="none" w:sz="0" w:space="0" w:color="auto"/>
      </w:divBdr>
    </w:div>
    <w:div w:id="1692799472">
      <w:bodyDiv w:val="1"/>
      <w:marLeft w:val="0"/>
      <w:marRight w:val="0"/>
      <w:marTop w:val="0"/>
      <w:marBottom w:val="0"/>
      <w:divBdr>
        <w:top w:val="none" w:sz="0" w:space="0" w:color="auto"/>
        <w:left w:val="none" w:sz="0" w:space="0" w:color="auto"/>
        <w:bottom w:val="none" w:sz="0" w:space="0" w:color="auto"/>
        <w:right w:val="none" w:sz="0" w:space="0" w:color="auto"/>
      </w:divBdr>
    </w:div>
    <w:div w:id="1696732787">
      <w:bodyDiv w:val="1"/>
      <w:marLeft w:val="0"/>
      <w:marRight w:val="0"/>
      <w:marTop w:val="0"/>
      <w:marBottom w:val="0"/>
      <w:divBdr>
        <w:top w:val="none" w:sz="0" w:space="0" w:color="auto"/>
        <w:left w:val="none" w:sz="0" w:space="0" w:color="auto"/>
        <w:bottom w:val="none" w:sz="0" w:space="0" w:color="auto"/>
        <w:right w:val="none" w:sz="0" w:space="0" w:color="auto"/>
      </w:divBdr>
    </w:div>
    <w:div w:id="1702166572">
      <w:bodyDiv w:val="1"/>
      <w:marLeft w:val="0"/>
      <w:marRight w:val="0"/>
      <w:marTop w:val="0"/>
      <w:marBottom w:val="0"/>
      <w:divBdr>
        <w:top w:val="none" w:sz="0" w:space="0" w:color="auto"/>
        <w:left w:val="none" w:sz="0" w:space="0" w:color="auto"/>
        <w:bottom w:val="none" w:sz="0" w:space="0" w:color="auto"/>
        <w:right w:val="none" w:sz="0" w:space="0" w:color="auto"/>
      </w:divBdr>
    </w:div>
    <w:div w:id="1703627770">
      <w:bodyDiv w:val="1"/>
      <w:marLeft w:val="0"/>
      <w:marRight w:val="0"/>
      <w:marTop w:val="0"/>
      <w:marBottom w:val="0"/>
      <w:divBdr>
        <w:top w:val="none" w:sz="0" w:space="0" w:color="auto"/>
        <w:left w:val="none" w:sz="0" w:space="0" w:color="auto"/>
        <w:bottom w:val="none" w:sz="0" w:space="0" w:color="auto"/>
        <w:right w:val="none" w:sz="0" w:space="0" w:color="auto"/>
      </w:divBdr>
    </w:div>
    <w:div w:id="1705640706">
      <w:bodyDiv w:val="1"/>
      <w:marLeft w:val="0"/>
      <w:marRight w:val="0"/>
      <w:marTop w:val="0"/>
      <w:marBottom w:val="0"/>
      <w:divBdr>
        <w:top w:val="none" w:sz="0" w:space="0" w:color="auto"/>
        <w:left w:val="none" w:sz="0" w:space="0" w:color="auto"/>
        <w:bottom w:val="none" w:sz="0" w:space="0" w:color="auto"/>
        <w:right w:val="none" w:sz="0" w:space="0" w:color="auto"/>
      </w:divBdr>
    </w:div>
    <w:div w:id="1714384809">
      <w:bodyDiv w:val="1"/>
      <w:marLeft w:val="0"/>
      <w:marRight w:val="0"/>
      <w:marTop w:val="0"/>
      <w:marBottom w:val="0"/>
      <w:divBdr>
        <w:top w:val="none" w:sz="0" w:space="0" w:color="auto"/>
        <w:left w:val="none" w:sz="0" w:space="0" w:color="auto"/>
        <w:bottom w:val="none" w:sz="0" w:space="0" w:color="auto"/>
        <w:right w:val="none" w:sz="0" w:space="0" w:color="auto"/>
      </w:divBdr>
    </w:div>
    <w:div w:id="1724526319">
      <w:bodyDiv w:val="1"/>
      <w:marLeft w:val="0"/>
      <w:marRight w:val="0"/>
      <w:marTop w:val="0"/>
      <w:marBottom w:val="0"/>
      <w:divBdr>
        <w:top w:val="none" w:sz="0" w:space="0" w:color="auto"/>
        <w:left w:val="none" w:sz="0" w:space="0" w:color="auto"/>
        <w:bottom w:val="none" w:sz="0" w:space="0" w:color="auto"/>
        <w:right w:val="none" w:sz="0" w:space="0" w:color="auto"/>
      </w:divBdr>
    </w:div>
    <w:div w:id="1726181032">
      <w:bodyDiv w:val="1"/>
      <w:marLeft w:val="0"/>
      <w:marRight w:val="0"/>
      <w:marTop w:val="0"/>
      <w:marBottom w:val="0"/>
      <w:divBdr>
        <w:top w:val="none" w:sz="0" w:space="0" w:color="auto"/>
        <w:left w:val="none" w:sz="0" w:space="0" w:color="auto"/>
        <w:bottom w:val="none" w:sz="0" w:space="0" w:color="auto"/>
        <w:right w:val="none" w:sz="0" w:space="0" w:color="auto"/>
      </w:divBdr>
    </w:div>
    <w:div w:id="1736125337">
      <w:bodyDiv w:val="1"/>
      <w:marLeft w:val="0"/>
      <w:marRight w:val="0"/>
      <w:marTop w:val="0"/>
      <w:marBottom w:val="0"/>
      <w:divBdr>
        <w:top w:val="none" w:sz="0" w:space="0" w:color="auto"/>
        <w:left w:val="none" w:sz="0" w:space="0" w:color="auto"/>
        <w:bottom w:val="none" w:sz="0" w:space="0" w:color="auto"/>
        <w:right w:val="none" w:sz="0" w:space="0" w:color="auto"/>
      </w:divBdr>
    </w:div>
    <w:div w:id="1745100590">
      <w:bodyDiv w:val="1"/>
      <w:marLeft w:val="0"/>
      <w:marRight w:val="0"/>
      <w:marTop w:val="0"/>
      <w:marBottom w:val="0"/>
      <w:divBdr>
        <w:top w:val="none" w:sz="0" w:space="0" w:color="auto"/>
        <w:left w:val="none" w:sz="0" w:space="0" w:color="auto"/>
        <w:bottom w:val="none" w:sz="0" w:space="0" w:color="auto"/>
        <w:right w:val="none" w:sz="0" w:space="0" w:color="auto"/>
      </w:divBdr>
    </w:div>
    <w:div w:id="1752196487">
      <w:bodyDiv w:val="1"/>
      <w:marLeft w:val="0"/>
      <w:marRight w:val="0"/>
      <w:marTop w:val="0"/>
      <w:marBottom w:val="0"/>
      <w:divBdr>
        <w:top w:val="none" w:sz="0" w:space="0" w:color="auto"/>
        <w:left w:val="none" w:sz="0" w:space="0" w:color="auto"/>
        <w:bottom w:val="none" w:sz="0" w:space="0" w:color="auto"/>
        <w:right w:val="none" w:sz="0" w:space="0" w:color="auto"/>
      </w:divBdr>
    </w:div>
    <w:div w:id="1753507009">
      <w:bodyDiv w:val="1"/>
      <w:marLeft w:val="0"/>
      <w:marRight w:val="0"/>
      <w:marTop w:val="0"/>
      <w:marBottom w:val="0"/>
      <w:divBdr>
        <w:top w:val="none" w:sz="0" w:space="0" w:color="auto"/>
        <w:left w:val="none" w:sz="0" w:space="0" w:color="auto"/>
        <w:bottom w:val="none" w:sz="0" w:space="0" w:color="auto"/>
        <w:right w:val="none" w:sz="0" w:space="0" w:color="auto"/>
      </w:divBdr>
    </w:div>
    <w:div w:id="1754277795">
      <w:bodyDiv w:val="1"/>
      <w:marLeft w:val="0"/>
      <w:marRight w:val="0"/>
      <w:marTop w:val="0"/>
      <w:marBottom w:val="0"/>
      <w:divBdr>
        <w:top w:val="none" w:sz="0" w:space="0" w:color="auto"/>
        <w:left w:val="none" w:sz="0" w:space="0" w:color="auto"/>
        <w:bottom w:val="none" w:sz="0" w:space="0" w:color="auto"/>
        <w:right w:val="none" w:sz="0" w:space="0" w:color="auto"/>
      </w:divBdr>
    </w:div>
    <w:div w:id="1763530498">
      <w:bodyDiv w:val="1"/>
      <w:marLeft w:val="0"/>
      <w:marRight w:val="0"/>
      <w:marTop w:val="0"/>
      <w:marBottom w:val="0"/>
      <w:divBdr>
        <w:top w:val="none" w:sz="0" w:space="0" w:color="auto"/>
        <w:left w:val="none" w:sz="0" w:space="0" w:color="auto"/>
        <w:bottom w:val="none" w:sz="0" w:space="0" w:color="auto"/>
        <w:right w:val="none" w:sz="0" w:space="0" w:color="auto"/>
      </w:divBdr>
    </w:div>
    <w:div w:id="1772697840">
      <w:bodyDiv w:val="1"/>
      <w:marLeft w:val="0"/>
      <w:marRight w:val="0"/>
      <w:marTop w:val="0"/>
      <w:marBottom w:val="0"/>
      <w:divBdr>
        <w:top w:val="none" w:sz="0" w:space="0" w:color="auto"/>
        <w:left w:val="none" w:sz="0" w:space="0" w:color="auto"/>
        <w:bottom w:val="none" w:sz="0" w:space="0" w:color="auto"/>
        <w:right w:val="none" w:sz="0" w:space="0" w:color="auto"/>
      </w:divBdr>
    </w:div>
    <w:div w:id="1784884220">
      <w:bodyDiv w:val="1"/>
      <w:marLeft w:val="0"/>
      <w:marRight w:val="0"/>
      <w:marTop w:val="0"/>
      <w:marBottom w:val="0"/>
      <w:divBdr>
        <w:top w:val="none" w:sz="0" w:space="0" w:color="auto"/>
        <w:left w:val="none" w:sz="0" w:space="0" w:color="auto"/>
        <w:bottom w:val="none" w:sz="0" w:space="0" w:color="auto"/>
        <w:right w:val="none" w:sz="0" w:space="0" w:color="auto"/>
      </w:divBdr>
    </w:div>
    <w:div w:id="1796025481">
      <w:bodyDiv w:val="1"/>
      <w:marLeft w:val="0"/>
      <w:marRight w:val="0"/>
      <w:marTop w:val="0"/>
      <w:marBottom w:val="0"/>
      <w:divBdr>
        <w:top w:val="none" w:sz="0" w:space="0" w:color="auto"/>
        <w:left w:val="none" w:sz="0" w:space="0" w:color="auto"/>
        <w:bottom w:val="none" w:sz="0" w:space="0" w:color="auto"/>
        <w:right w:val="none" w:sz="0" w:space="0" w:color="auto"/>
      </w:divBdr>
    </w:div>
    <w:div w:id="1798137707">
      <w:bodyDiv w:val="1"/>
      <w:marLeft w:val="0"/>
      <w:marRight w:val="0"/>
      <w:marTop w:val="0"/>
      <w:marBottom w:val="0"/>
      <w:divBdr>
        <w:top w:val="none" w:sz="0" w:space="0" w:color="auto"/>
        <w:left w:val="none" w:sz="0" w:space="0" w:color="auto"/>
        <w:bottom w:val="none" w:sz="0" w:space="0" w:color="auto"/>
        <w:right w:val="none" w:sz="0" w:space="0" w:color="auto"/>
      </w:divBdr>
    </w:div>
    <w:div w:id="1806390056">
      <w:bodyDiv w:val="1"/>
      <w:marLeft w:val="0"/>
      <w:marRight w:val="0"/>
      <w:marTop w:val="0"/>
      <w:marBottom w:val="0"/>
      <w:divBdr>
        <w:top w:val="none" w:sz="0" w:space="0" w:color="auto"/>
        <w:left w:val="none" w:sz="0" w:space="0" w:color="auto"/>
        <w:bottom w:val="none" w:sz="0" w:space="0" w:color="auto"/>
        <w:right w:val="none" w:sz="0" w:space="0" w:color="auto"/>
      </w:divBdr>
    </w:div>
    <w:div w:id="1810248616">
      <w:bodyDiv w:val="1"/>
      <w:marLeft w:val="0"/>
      <w:marRight w:val="0"/>
      <w:marTop w:val="0"/>
      <w:marBottom w:val="0"/>
      <w:divBdr>
        <w:top w:val="none" w:sz="0" w:space="0" w:color="auto"/>
        <w:left w:val="none" w:sz="0" w:space="0" w:color="auto"/>
        <w:bottom w:val="none" w:sz="0" w:space="0" w:color="auto"/>
        <w:right w:val="none" w:sz="0" w:space="0" w:color="auto"/>
      </w:divBdr>
    </w:div>
    <w:div w:id="1812750714">
      <w:bodyDiv w:val="1"/>
      <w:marLeft w:val="0"/>
      <w:marRight w:val="0"/>
      <w:marTop w:val="0"/>
      <w:marBottom w:val="0"/>
      <w:divBdr>
        <w:top w:val="none" w:sz="0" w:space="0" w:color="auto"/>
        <w:left w:val="none" w:sz="0" w:space="0" w:color="auto"/>
        <w:bottom w:val="none" w:sz="0" w:space="0" w:color="auto"/>
        <w:right w:val="none" w:sz="0" w:space="0" w:color="auto"/>
      </w:divBdr>
      <w:divsChild>
        <w:div w:id="646125509">
          <w:marLeft w:val="0"/>
          <w:marRight w:val="0"/>
          <w:marTop w:val="0"/>
          <w:marBottom w:val="0"/>
          <w:divBdr>
            <w:top w:val="none" w:sz="0" w:space="0" w:color="auto"/>
            <w:left w:val="none" w:sz="0" w:space="0" w:color="auto"/>
            <w:bottom w:val="none" w:sz="0" w:space="0" w:color="auto"/>
            <w:right w:val="none" w:sz="0" w:space="0" w:color="auto"/>
          </w:divBdr>
          <w:divsChild>
            <w:div w:id="1046685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060629">
      <w:bodyDiv w:val="1"/>
      <w:marLeft w:val="0"/>
      <w:marRight w:val="0"/>
      <w:marTop w:val="0"/>
      <w:marBottom w:val="0"/>
      <w:divBdr>
        <w:top w:val="none" w:sz="0" w:space="0" w:color="auto"/>
        <w:left w:val="none" w:sz="0" w:space="0" w:color="auto"/>
        <w:bottom w:val="none" w:sz="0" w:space="0" w:color="auto"/>
        <w:right w:val="none" w:sz="0" w:space="0" w:color="auto"/>
      </w:divBdr>
    </w:div>
    <w:div w:id="1831674105">
      <w:bodyDiv w:val="1"/>
      <w:marLeft w:val="0"/>
      <w:marRight w:val="0"/>
      <w:marTop w:val="0"/>
      <w:marBottom w:val="0"/>
      <w:divBdr>
        <w:top w:val="none" w:sz="0" w:space="0" w:color="auto"/>
        <w:left w:val="none" w:sz="0" w:space="0" w:color="auto"/>
        <w:bottom w:val="none" w:sz="0" w:space="0" w:color="auto"/>
        <w:right w:val="none" w:sz="0" w:space="0" w:color="auto"/>
      </w:divBdr>
    </w:div>
    <w:div w:id="1832520930">
      <w:bodyDiv w:val="1"/>
      <w:marLeft w:val="0"/>
      <w:marRight w:val="0"/>
      <w:marTop w:val="0"/>
      <w:marBottom w:val="0"/>
      <w:divBdr>
        <w:top w:val="none" w:sz="0" w:space="0" w:color="auto"/>
        <w:left w:val="none" w:sz="0" w:space="0" w:color="auto"/>
        <w:bottom w:val="none" w:sz="0" w:space="0" w:color="auto"/>
        <w:right w:val="none" w:sz="0" w:space="0" w:color="auto"/>
      </w:divBdr>
    </w:div>
    <w:div w:id="1838156541">
      <w:bodyDiv w:val="1"/>
      <w:marLeft w:val="0"/>
      <w:marRight w:val="0"/>
      <w:marTop w:val="0"/>
      <w:marBottom w:val="0"/>
      <w:divBdr>
        <w:top w:val="none" w:sz="0" w:space="0" w:color="auto"/>
        <w:left w:val="none" w:sz="0" w:space="0" w:color="auto"/>
        <w:bottom w:val="none" w:sz="0" w:space="0" w:color="auto"/>
        <w:right w:val="none" w:sz="0" w:space="0" w:color="auto"/>
      </w:divBdr>
    </w:div>
    <w:div w:id="1855067976">
      <w:bodyDiv w:val="1"/>
      <w:marLeft w:val="0"/>
      <w:marRight w:val="0"/>
      <w:marTop w:val="0"/>
      <w:marBottom w:val="0"/>
      <w:divBdr>
        <w:top w:val="none" w:sz="0" w:space="0" w:color="auto"/>
        <w:left w:val="none" w:sz="0" w:space="0" w:color="auto"/>
        <w:bottom w:val="none" w:sz="0" w:space="0" w:color="auto"/>
        <w:right w:val="none" w:sz="0" w:space="0" w:color="auto"/>
      </w:divBdr>
      <w:divsChild>
        <w:div w:id="473913011">
          <w:marLeft w:val="360"/>
          <w:marRight w:val="0"/>
          <w:marTop w:val="0"/>
          <w:marBottom w:val="0"/>
          <w:divBdr>
            <w:top w:val="none" w:sz="0" w:space="0" w:color="auto"/>
            <w:left w:val="none" w:sz="0" w:space="0" w:color="auto"/>
            <w:bottom w:val="none" w:sz="0" w:space="0" w:color="auto"/>
            <w:right w:val="none" w:sz="0" w:space="0" w:color="auto"/>
          </w:divBdr>
        </w:div>
        <w:div w:id="737171795">
          <w:marLeft w:val="360"/>
          <w:marRight w:val="0"/>
          <w:marTop w:val="0"/>
          <w:marBottom w:val="0"/>
          <w:divBdr>
            <w:top w:val="none" w:sz="0" w:space="0" w:color="auto"/>
            <w:left w:val="none" w:sz="0" w:space="0" w:color="auto"/>
            <w:bottom w:val="none" w:sz="0" w:space="0" w:color="auto"/>
            <w:right w:val="none" w:sz="0" w:space="0" w:color="auto"/>
          </w:divBdr>
        </w:div>
        <w:div w:id="874462622">
          <w:marLeft w:val="360"/>
          <w:marRight w:val="0"/>
          <w:marTop w:val="0"/>
          <w:marBottom w:val="0"/>
          <w:divBdr>
            <w:top w:val="none" w:sz="0" w:space="0" w:color="auto"/>
            <w:left w:val="none" w:sz="0" w:space="0" w:color="auto"/>
            <w:bottom w:val="none" w:sz="0" w:space="0" w:color="auto"/>
            <w:right w:val="none" w:sz="0" w:space="0" w:color="auto"/>
          </w:divBdr>
        </w:div>
        <w:div w:id="937326158">
          <w:marLeft w:val="360"/>
          <w:marRight w:val="0"/>
          <w:marTop w:val="0"/>
          <w:marBottom w:val="0"/>
          <w:divBdr>
            <w:top w:val="none" w:sz="0" w:space="0" w:color="auto"/>
            <w:left w:val="none" w:sz="0" w:space="0" w:color="auto"/>
            <w:bottom w:val="none" w:sz="0" w:space="0" w:color="auto"/>
            <w:right w:val="none" w:sz="0" w:space="0" w:color="auto"/>
          </w:divBdr>
        </w:div>
        <w:div w:id="1059937348">
          <w:marLeft w:val="360"/>
          <w:marRight w:val="0"/>
          <w:marTop w:val="0"/>
          <w:marBottom w:val="0"/>
          <w:divBdr>
            <w:top w:val="none" w:sz="0" w:space="0" w:color="auto"/>
            <w:left w:val="none" w:sz="0" w:space="0" w:color="auto"/>
            <w:bottom w:val="none" w:sz="0" w:space="0" w:color="auto"/>
            <w:right w:val="none" w:sz="0" w:space="0" w:color="auto"/>
          </w:divBdr>
        </w:div>
        <w:div w:id="1188909544">
          <w:marLeft w:val="360"/>
          <w:marRight w:val="0"/>
          <w:marTop w:val="0"/>
          <w:marBottom w:val="0"/>
          <w:divBdr>
            <w:top w:val="none" w:sz="0" w:space="0" w:color="auto"/>
            <w:left w:val="none" w:sz="0" w:space="0" w:color="auto"/>
            <w:bottom w:val="none" w:sz="0" w:space="0" w:color="auto"/>
            <w:right w:val="none" w:sz="0" w:space="0" w:color="auto"/>
          </w:divBdr>
        </w:div>
        <w:div w:id="1306853782">
          <w:marLeft w:val="360"/>
          <w:marRight w:val="0"/>
          <w:marTop w:val="0"/>
          <w:marBottom w:val="0"/>
          <w:divBdr>
            <w:top w:val="none" w:sz="0" w:space="0" w:color="auto"/>
            <w:left w:val="none" w:sz="0" w:space="0" w:color="auto"/>
            <w:bottom w:val="none" w:sz="0" w:space="0" w:color="auto"/>
            <w:right w:val="none" w:sz="0" w:space="0" w:color="auto"/>
          </w:divBdr>
        </w:div>
      </w:divsChild>
    </w:div>
    <w:div w:id="1855269835">
      <w:bodyDiv w:val="1"/>
      <w:marLeft w:val="0"/>
      <w:marRight w:val="0"/>
      <w:marTop w:val="0"/>
      <w:marBottom w:val="0"/>
      <w:divBdr>
        <w:top w:val="none" w:sz="0" w:space="0" w:color="auto"/>
        <w:left w:val="none" w:sz="0" w:space="0" w:color="auto"/>
        <w:bottom w:val="none" w:sz="0" w:space="0" w:color="auto"/>
        <w:right w:val="none" w:sz="0" w:space="0" w:color="auto"/>
      </w:divBdr>
    </w:div>
    <w:div w:id="1858500689">
      <w:bodyDiv w:val="1"/>
      <w:marLeft w:val="0"/>
      <w:marRight w:val="0"/>
      <w:marTop w:val="0"/>
      <w:marBottom w:val="0"/>
      <w:divBdr>
        <w:top w:val="none" w:sz="0" w:space="0" w:color="auto"/>
        <w:left w:val="none" w:sz="0" w:space="0" w:color="auto"/>
        <w:bottom w:val="none" w:sz="0" w:space="0" w:color="auto"/>
        <w:right w:val="none" w:sz="0" w:space="0" w:color="auto"/>
      </w:divBdr>
    </w:div>
    <w:div w:id="1858763009">
      <w:bodyDiv w:val="1"/>
      <w:marLeft w:val="0"/>
      <w:marRight w:val="0"/>
      <w:marTop w:val="0"/>
      <w:marBottom w:val="0"/>
      <w:divBdr>
        <w:top w:val="none" w:sz="0" w:space="0" w:color="auto"/>
        <w:left w:val="none" w:sz="0" w:space="0" w:color="auto"/>
        <w:bottom w:val="none" w:sz="0" w:space="0" w:color="auto"/>
        <w:right w:val="none" w:sz="0" w:space="0" w:color="auto"/>
      </w:divBdr>
    </w:div>
    <w:div w:id="1860970457">
      <w:bodyDiv w:val="1"/>
      <w:marLeft w:val="0"/>
      <w:marRight w:val="0"/>
      <w:marTop w:val="0"/>
      <w:marBottom w:val="0"/>
      <w:divBdr>
        <w:top w:val="none" w:sz="0" w:space="0" w:color="auto"/>
        <w:left w:val="none" w:sz="0" w:space="0" w:color="auto"/>
        <w:bottom w:val="none" w:sz="0" w:space="0" w:color="auto"/>
        <w:right w:val="none" w:sz="0" w:space="0" w:color="auto"/>
      </w:divBdr>
      <w:divsChild>
        <w:div w:id="570584922">
          <w:marLeft w:val="0"/>
          <w:marRight w:val="0"/>
          <w:marTop w:val="240"/>
          <w:marBottom w:val="0"/>
          <w:divBdr>
            <w:top w:val="none" w:sz="0" w:space="0" w:color="auto"/>
            <w:left w:val="none" w:sz="0" w:space="0" w:color="auto"/>
            <w:bottom w:val="none" w:sz="0" w:space="0" w:color="auto"/>
            <w:right w:val="none" w:sz="0" w:space="0" w:color="auto"/>
          </w:divBdr>
          <w:divsChild>
            <w:div w:id="845052207">
              <w:marLeft w:val="0"/>
              <w:marRight w:val="0"/>
              <w:marTop w:val="240"/>
              <w:marBottom w:val="240"/>
              <w:divBdr>
                <w:top w:val="none" w:sz="0" w:space="0" w:color="auto"/>
                <w:left w:val="none" w:sz="0" w:space="0" w:color="auto"/>
                <w:bottom w:val="none" w:sz="0" w:space="0" w:color="auto"/>
                <w:right w:val="none" w:sz="0" w:space="0" w:color="auto"/>
              </w:divBdr>
            </w:div>
          </w:divsChild>
        </w:div>
        <w:div w:id="1060521082">
          <w:marLeft w:val="0"/>
          <w:marRight w:val="0"/>
          <w:marTop w:val="240"/>
          <w:marBottom w:val="0"/>
          <w:divBdr>
            <w:top w:val="none" w:sz="0" w:space="0" w:color="auto"/>
            <w:left w:val="none" w:sz="0" w:space="0" w:color="auto"/>
            <w:bottom w:val="none" w:sz="0" w:space="0" w:color="auto"/>
            <w:right w:val="none" w:sz="0" w:space="0" w:color="auto"/>
          </w:divBdr>
        </w:div>
      </w:divsChild>
    </w:div>
    <w:div w:id="1873489998">
      <w:bodyDiv w:val="1"/>
      <w:marLeft w:val="0"/>
      <w:marRight w:val="0"/>
      <w:marTop w:val="0"/>
      <w:marBottom w:val="0"/>
      <w:divBdr>
        <w:top w:val="none" w:sz="0" w:space="0" w:color="auto"/>
        <w:left w:val="none" w:sz="0" w:space="0" w:color="auto"/>
        <w:bottom w:val="none" w:sz="0" w:space="0" w:color="auto"/>
        <w:right w:val="none" w:sz="0" w:space="0" w:color="auto"/>
      </w:divBdr>
    </w:div>
    <w:div w:id="1884750809">
      <w:bodyDiv w:val="1"/>
      <w:marLeft w:val="0"/>
      <w:marRight w:val="0"/>
      <w:marTop w:val="0"/>
      <w:marBottom w:val="0"/>
      <w:divBdr>
        <w:top w:val="none" w:sz="0" w:space="0" w:color="auto"/>
        <w:left w:val="none" w:sz="0" w:space="0" w:color="auto"/>
        <w:bottom w:val="none" w:sz="0" w:space="0" w:color="auto"/>
        <w:right w:val="none" w:sz="0" w:space="0" w:color="auto"/>
      </w:divBdr>
    </w:div>
    <w:div w:id="1915042571">
      <w:bodyDiv w:val="1"/>
      <w:marLeft w:val="0"/>
      <w:marRight w:val="0"/>
      <w:marTop w:val="0"/>
      <w:marBottom w:val="0"/>
      <w:divBdr>
        <w:top w:val="none" w:sz="0" w:space="0" w:color="auto"/>
        <w:left w:val="none" w:sz="0" w:space="0" w:color="auto"/>
        <w:bottom w:val="none" w:sz="0" w:space="0" w:color="auto"/>
        <w:right w:val="none" w:sz="0" w:space="0" w:color="auto"/>
      </w:divBdr>
    </w:div>
    <w:div w:id="1958104278">
      <w:bodyDiv w:val="1"/>
      <w:marLeft w:val="0"/>
      <w:marRight w:val="0"/>
      <w:marTop w:val="0"/>
      <w:marBottom w:val="0"/>
      <w:divBdr>
        <w:top w:val="none" w:sz="0" w:space="0" w:color="auto"/>
        <w:left w:val="none" w:sz="0" w:space="0" w:color="auto"/>
        <w:bottom w:val="none" w:sz="0" w:space="0" w:color="auto"/>
        <w:right w:val="none" w:sz="0" w:space="0" w:color="auto"/>
      </w:divBdr>
    </w:div>
    <w:div w:id="1959876443">
      <w:bodyDiv w:val="1"/>
      <w:marLeft w:val="0"/>
      <w:marRight w:val="0"/>
      <w:marTop w:val="0"/>
      <w:marBottom w:val="0"/>
      <w:divBdr>
        <w:top w:val="none" w:sz="0" w:space="0" w:color="auto"/>
        <w:left w:val="none" w:sz="0" w:space="0" w:color="auto"/>
        <w:bottom w:val="none" w:sz="0" w:space="0" w:color="auto"/>
        <w:right w:val="none" w:sz="0" w:space="0" w:color="auto"/>
      </w:divBdr>
    </w:div>
    <w:div w:id="1962882867">
      <w:bodyDiv w:val="1"/>
      <w:marLeft w:val="0"/>
      <w:marRight w:val="0"/>
      <w:marTop w:val="0"/>
      <w:marBottom w:val="0"/>
      <w:divBdr>
        <w:top w:val="none" w:sz="0" w:space="0" w:color="auto"/>
        <w:left w:val="none" w:sz="0" w:space="0" w:color="auto"/>
        <w:bottom w:val="none" w:sz="0" w:space="0" w:color="auto"/>
        <w:right w:val="none" w:sz="0" w:space="0" w:color="auto"/>
      </w:divBdr>
    </w:div>
    <w:div w:id="1974476628">
      <w:bodyDiv w:val="1"/>
      <w:marLeft w:val="0"/>
      <w:marRight w:val="0"/>
      <w:marTop w:val="0"/>
      <w:marBottom w:val="0"/>
      <w:divBdr>
        <w:top w:val="none" w:sz="0" w:space="0" w:color="auto"/>
        <w:left w:val="none" w:sz="0" w:space="0" w:color="auto"/>
        <w:bottom w:val="none" w:sz="0" w:space="0" w:color="auto"/>
        <w:right w:val="none" w:sz="0" w:space="0" w:color="auto"/>
      </w:divBdr>
    </w:div>
    <w:div w:id="1990672004">
      <w:bodyDiv w:val="1"/>
      <w:marLeft w:val="0"/>
      <w:marRight w:val="0"/>
      <w:marTop w:val="0"/>
      <w:marBottom w:val="0"/>
      <w:divBdr>
        <w:top w:val="none" w:sz="0" w:space="0" w:color="auto"/>
        <w:left w:val="none" w:sz="0" w:space="0" w:color="auto"/>
        <w:bottom w:val="none" w:sz="0" w:space="0" w:color="auto"/>
        <w:right w:val="none" w:sz="0" w:space="0" w:color="auto"/>
      </w:divBdr>
    </w:div>
    <w:div w:id="1992057856">
      <w:bodyDiv w:val="1"/>
      <w:marLeft w:val="0"/>
      <w:marRight w:val="0"/>
      <w:marTop w:val="0"/>
      <w:marBottom w:val="0"/>
      <w:divBdr>
        <w:top w:val="none" w:sz="0" w:space="0" w:color="auto"/>
        <w:left w:val="none" w:sz="0" w:space="0" w:color="auto"/>
        <w:bottom w:val="none" w:sz="0" w:space="0" w:color="auto"/>
        <w:right w:val="none" w:sz="0" w:space="0" w:color="auto"/>
      </w:divBdr>
    </w:div>
    <w:div w:id="1993290928">
      <w:bodyDiv w:val="1"/>
      <w:marLeft w:val="0"/>
      <w:marRight w:val="0"/>
      <w:marTop w:val="0"/>
      <w:marBottom w:val="0"/>
      <w:divBdr>
        <w:top w:val="none" w:sz="0" w:space="0" w:color="auto"/>
        <w:left w:val="none" w:sz="0" w:space="0" w:color="auto"/>
        <w:bottom w:val="none" w:sz="0" w:space="0" w:color="auto"/>
        <w:right w:val="none" w:sz="0" w:space="0" w:color="auto"/>
      </w:divBdr>
    </w:div>
    <w:div w:id="1996913607">
      <w:bodyDiv w:val="1"/>
      <w:marLeft w:val="0"/>
      <w:marRight w:val="0"/>
      <w:marTop w:val="0"/>
      <w:marBottom w:val="0"/>
      <w:divBdr>
        <w:top w:val="none" w:sz="0" w:space="0" w:color="auto"/>
        <w:left w:val="none" w:sz="0" w:space="0" w:color="auto"/>
        <w:bottom w:val="none" w:sz="0" w:space="0" w:color="auto"/>
        <w:right w:val="none" w:sz="0" w:space="0" w:color="auto"/>
      </w:divBdr>
    </w:div>
    <w:div w:id="1997613252">
      <w:bodyDiv w:val="1"/>
      <w:marLeft w:val="0"/>
      <w:marRight w:val="0"/>
      <w:marTop w:val="0"/>
      <w:marBottom w:val="0"/>
      <w:divBdr>
        <w:top w:val="none" w:sz="0" w:space="0" w:color="auto"/>
        <w:left w:val="none" w:sz="0" w:space="0" w:color="auto"/>
        <w:bottom w:val="none" w:sz="0" w:space="0" w:color="auto"/>
        <w:right w:val="none" w:sz="0" w:space="0" w:color="auto"/>
      </w:divBdr>
    </w:div>
    <w:div w:id="1997876335">
      <w:bodyDiv w:val="1"/>
      <w:marLeft w:val="0"/>
      <w:marRight w:val="0"/>
      <w:marTop w:val="0"/>
      <w:marBottom w:val="0"/>
      <w:divBdr>
        <w:top w:val="none" w:sz="0" w:space="0" w:color="auto"/>
        <w:left w:val="none" w:sz="0" w:space="0" w:color="auto"/>
        <w:bottom w:val="none" w:sz="0" w:space="0" w:color="auto"/>
        <w:right w:val="none" w:sz="0" w:space="0" w:color="auto"/>
      </w:divBdr>
    </w:div>
    <w:div w:id="2009671677">
      <w:bodyDiv w:val="1"/>
      <w:marLeft w:val="0"/>
      <w:marRight w:val="0"/>
      <w:marTop w:val="0"/>
      <w:marBottom w:val="0"/>
      <w:divBdr>
        <w:top w:val="none" w:sz="0" w:space="0" w:color="auto"/>
        <w:left w:val="none" w:sz="0" w:space="0" w:color="auto"/>
        <w:bottom w:val="none" w:sz="0" w:space="0" w:color="auto"/>
        <w:right w:val="none" w:sz="0" w:space="0" w:color="auto"/>
      </w:divBdr>
    </w:div>
    <w:div w:id="2021203308">
      <w:bodyDiv w:val="1"/>
      <w:marLeft w:val="0"/>
      <w:marRight w:val="0"/>
      <w:marTop w:val="0"/>
      <w:marBottom w:val="0"/>
      <w:divBdr>
        <w:top w:val="none" w:sz="0" w:space="0" w:color="auto"/>
        <w:left w:val="none" w:sz="0" w:space="0" w:color="auto"/>
        <w:bottom w:val="none" w:sz="0" w:space="0" w:color="auto"/>
        <w:right w:val="none" w:sz="0" w:space="0" w:color="auto"/>
      </w:divBdr>
    </w:div>
    <w:div w:id="2029788700">
      <w:bodyDiv w:val="1"/>
      <w:marLeft w:val="0"/>
      <w:marRight w:val="0"/>
      <w:marTop w:val="0"/>
      <w:marBottom w:val="0"/>
      <w:divBdr>
        <w:top w:val="none" w:sz="0" w:space="0" w:color="auto"/>
        <w:left w:val="none" w:sz="0" w:space="0" w:color="auto"/>
        <w:bottom w:val="none" w:sz="0" w:space="0" w:color="auto"/>
        <w:right w:val="none" w:sz="0" w:space="0" w:color="auto"/>
      </w:divBdr>
    </w:div>
    <w:div w:id="2036954692">
      <w:bodyDiv w:val="1"/>
      <w:marLeft w:val="0"/>
      <w:marRight w:val="0"/>
      <w:marTop w:val="0"/>
      <w:marBottom w:val="0"/>
      <w:divBdr>
        <w:top w:val="none" w:sz="0" w:space="0" w:color="auto"/>
        <w:left w:val="none" w:sz="0" w:space="0" w:color="auto"/>
        <w:bottom w:val="none" w:sz="0" w:space="0" w:color="auto"/>
        <w:right w:val="none" w:sz="0" w:space="0" w:color="auto"/>
      </w:divBdr>
    </w:div>
    <w:div w:id="2067602612">
      <w:bodyDiv w:val="1"/>
      <w:marLeft w:val="0"/>
      <w:marRight w:val="0"/>
      <w:marTop w:val="0"/>
      <w:marBottom w:val="0"/>
      <w:divBdr>
        <w:top w:val="none" w:sz="0" w:space="0" w:color="auto"/>
        <w:left w:val="none" w:sz="0" w:space="0" w:color="auto"/>
        <w:bottom w:val="none" w:sz="0" w:space="0" w:color="auto"/>
        <w:right w:val="none" w:sz="0" w:space="0" w:color="auto"/>
      </w:divBdr>
    </w:div>
    <w:div w:id="2071881418">
      <w:bodyDiv w:val="1"/>
      <w:marLeft w:val="0"/>
      <w:marRight w:val="0"/>
      <w:marTop w:val="0"/>
      <w:marBottom w:val="0"/>
      <w:divBdr>
        <w:top w:val="none" w:sz="0" w:space="0" w:color="auto"/>
        <w:left w:val="none" w:sz="0" w:space="0" w:color="auto"/>
        <w:bottom w:val="none" w:sz="0" w:space="0" w:color="auto"/>
        <w:right w:val="none" w:sz="0" w:space="0" w:color="auto"/>
      </w:divBdr>
    </w:div>
    <w:div w:id="2074425477">
      <w:bodyDiv w:val="1"/>
      <w:marLeft w:val="0"/>
      <w:marRight w:val="0"/>
      <w:marTop w:val="0"/>
      <w:marBottom w:val="0"/>
      <w:divBdr>
        <w:top w:val="none" w:sz="0" w:space="0" w:color="auto"/>
        <w:left w:val="none" w:sz="0" w:space="0" w:color="auto"/>
        <w:bottom w:val="none" w:sz="0" w:space="0" w:color="auto"/>
        <w:right w:val="none" w:sz="0" w:space="0" w:color="auto"/>
      </w:divBdr>
    </w:div>
    <w:div w:id="2076783371">
      <w:bodyDiv w:val="1"/>
      <w:marLeft w:val="0"/>
      <w:marRight w:val="0"/>
      <w:marTop w:val="0"/>
      <w:marBottom w:val="0"/>
      <w:divBdr>
        <w:top w:val="none" w:sz="0" w:space="0" w:color="auto"/>
        <w:left w:val="none" w:sz="0" w:space="0" w:color="auto"/>
        <w:bottom w:val="none" w:sz="0" w:space="0" w:color="auto"/>
        <w:right w:val="none" w:sz="0" w:space="0" w:color="auto"/>
      </w:divBdr>
    </w:div>
    <w:div w:id="2087679252">
      <w:bodyDiv w:val="1"/>
      <w:marLeft w:val="0"/>
      <w:marRight w:val="0"/>
      <w:marTop w:val="0"/>
      <w:marBottom w:val="0"/>
      <w:divBdr>
        <w:top w:val="none" w:sz="0" w:space="0" w:color="auto"/>
        <w:left w:val="none" w:sz="0" w:space="0" w:color="auto"/>
        <w:bottom w:val="none" w:sz="0" w:space="0" w:color="auto"/>
        <w:right w:val="none" w:sz="0" w:space="0" w:color="auto"/>
      </w:divBdr>
    </w:div>
    <w:div w:id="2089765001">
      <w:bodyDiv w:val="1"/>
      <w:marLeft w:val="0"/>
      <w:marRight w:val="0"/>
      <w:marTop w:val="0"/>
      <w:marBottom w:val="0"/>
      <w:divBdr>
        <w:top w:val="none" w:sz="0" w:space="0" w:color="auto"/>
        <w:left w:val="none" w:sz="0" w:space="0" w:color="auto"/>
        <w:bottom w:val="none" w:sz="0" w:space="0" w:color="auto"/>
        <w:right w:val="none" w:sz="0" w:space="0" w:color="auto"/>
      </w:divBdr>
    </w:div>
    <w:div w:id="2090618887">
      <w:bodyDiv w:val="1"/>
      <w:marLeft w:val="0"/>
      <w:marRight w:val="0"/>
      <w:marTop w:val="0"/>
      <w:marBottom w:val="0"/>
      <w:divBdr>
        <w:top w:val="none" w:sz="0" w:space="0" w:color="auto"/>
        <w:left w:val="none" w:sz="0" w:space="0" w:color="auto"/>
        <w:bottom w:val="none" w:sz="0" w:space="0" w:color="auto"/>
        <w:right w:val="none" w:sz="0" w:space="0" w:color="auto"/>
      </w:divBdr>
    </w:div>
    <w:div w:id="2094428700">
      <w:bodyDiv w:val="1"/>
      <w:marLeft w:val="0"/>
      <w:marRight w:val="0"/>
      <w:marTop w:val="0"/>
      <w:marBottom w:val="0"/>
      <w:divBdr>
        <w:top w:val="none" w:sz="0" w:space="0" w:color="auto"/>
        <w:left w:val="none" w:sz="0" w:space="0" w:color="auto"/>
        <w:bottom w:val="none" w:sz="0" w:space="0" w:color="auto"/>
        <w:right w:val="none" w:sz="0" w:space="0" w:color="auto"/>
      </w:divBdr>
    </w:div>
    <w:div w:id="2107264566">
      <w:bodyDiv w:val="1"/>
      <w:marLeft w:val="0"/>
      <w:marRight w:val="0"/>
      <w:marTop w:val="0"/>
      <w:marBottom w:val="0"/>
      <w:divBdr>
        <w:top w:val="none" w:sz="0" w:space="0" w:color="auto"/>
        <w:left w:val="none" w:sz="0" w:space="0" w:color="auto"/>
        <w:bottom w:val="none" w:sz="0" w:space="0" w:color="auto"/>
        <w:right w:val="none" w:sz="0" w:space="0" w:color="auto"/>
      </w:divBdr>
    </w:div>
    <w:div w:id="2126729752">
      <w:bodyDiv w:val="1"/>
      <w:marLeft w:val="0"/>
      <w:marRight w:val="0"/>
      <w:marTop w:val="0"/>
      <w:marBottom w:val="0"/>
      <w:divBdr>
        <w:top w:val="none" w:sz="0" w:space="0" w:color="auto"/>
        <w:left w:val="none" w:sz="0" w:space="0" w:color="auto"/>
        <w:bottom w:val="none" w:sz="0" w:space="0" w:color="auto"/>
        <w:right w:val="none" w:sz="0" w:space="0" w:color="auto"/>
      </w:divBdr>
    </w:div>
    <w:div w:id="2127459696">
      <w:bodyDiv w:val="1"/>
      <w:marLeft w:val="0"/>
      <w:marRight w:val="0"/>
      <w:marTop w:val="0"/>
      <w:marBottom w:val="0"/>
      <w:divBdr>
        <w:top w:val="none" w:sz="0" w:space="0" w:color="auto"/>
        <w:left w:val="none" w:sz="0" w:space="0" w:color="auto"/>
        <w:bottom w:val="none" w:sz="0" w:space="0" w:color="auto"/>
        <w:right w:val="none" w:sz="0" w:space="0" w:color="auto"/>
      </w:divBdr>
    </w:div>
    <w:div w:id="2142768199">
      <w:bodyDiv w:val="1"/>
      <w:marLeft w:val="0"/>
      <w:marRight w:val="0"/>
      <w:marTop w:val="0"/>
      <w:marBottom w:val="0"/>
      <w:divBdr>
        <w:top w:val="none" w:sz="0" w:space="0" w:color="auto"/>
        <w:left w:val="none" w:sz="0" w:space="0" w:color="auto"/>
        <w:bottom w:val="none" w:sz="0" w:space="0" w:color="auto"/>
        <w:right w:val="none" w:sz="0" w:space="0" w:color="auto"/>
      </w:divBdr>
    </w:div>
    <w:div w:id="21433837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image" Target="media/image1.png" Id="rId13" /><Relationship Type="http://schemas.openxmlformats.org/officeDocument/2006/relationships/image" Target="media/image6.png" Id="rId18" /><Relationship Type="http://schemas.openxmlformats.org/officeDocument/2006/relationships/image" Target="media/image14.png" Id="rId26" /><Relationship Type="http://schemas.openxmlformats.org/officeDocument/2006/relationships/customXml" Target="../customXml/item3.xml" Id="rId3" /><Relationship Type="http://schemas.openxmlformats.org/officeDocument/2006/relationships/image" Target="media/image9.png" Id="rId21" /><Relationship Type="http://schemas.openxmlformats.org/officeDocument/2006/relationships/footer" Target="footer1.xml" Id="rId34" /><Relationship Type="http://schemas.openxmlformats.org/officeDocument/2006/relationships/styles" Target="styles.xml" Id="rId7" /><Relationship Type="http://schemas.openxmlformats.org/officeDocument/2006/relationships/hyperlink" Target="https://poet-solo-65955626.figma.site" TargetMode="External" Id="rId12" /><Relationship Type="http://schemas.openxmlformats.org/officeDocument/2006/relationships/image" Target="media/image13.png" Id="rId25" /><Relationship Type="http://schemas.openxmlformats.org/officeDocument/2006/relationships/header" Target="header1.xml" Id="rId33"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image" Target="media/image8.png" Id="rId20" /><Relationship Type="http://schemas.openxmlformats.org/officeDocument/2006/relationships/image" Target="media/image17.png"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image" Target="media/image12.png" Id="rId24" /><Relationship Type="http://schemas.openxmlformats.org/officeDocument/2006/relationships/image" Target="media/image20.png" Id="rId32" /><Relationship Type="http://schemas.openxmlformats.org/officeDocument/2006/relationships/customXml" Target="../customXml/item5.xml" Id="rId5" /><Relationship Type="http://schemas.openxmlformats.org/officeDocument/2006/relationships/image" Target="media/image3.png" Id="rId15" /><Relationship Type="http://schemas.openxmlformats.org/officeDocument/2006/relationships/image" Target="media/image11.png" Id="rId23" /><Relationship Type="http://schemas.openxmlformats.org/officeDocument/2006/relationships/image" Target="media/image16.png" Id="rId28" /><Relationship Type="http://schemas.openxmlformats.org/officeDocument/2006/relationships/theme" Target="theme/theme1.xml" Id="rId36" /><Relationship Type="http://schemas.openxmlformats.org/officeDocument/2006/relationships/footnotes" Target="footnotes.xml" Id="rId10" /><Relationship Type="http://schemas.openxmlformats.org/officeDocument/2006/relationships/image" Target="media/image7.png" Id="rId19" /><Relationship Type="http://schemas.openxmlformats.org/officeDocument/2006/relationships/image" Target="media/image19.png"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2.png" Id="rId14" /><Relationship Type="http://schemas.openxmlformats.org/officeDocument/2006/relationships/image" Target="media/image10.png" Id="rId22" /><Relationship Type="http://schemas.openxmlformats.org/officeDocument/2006/relationships/image" Target="media/image15.png" Id="rId27" /><Relationship Type="http://schemas.openxmlformats.org/officeDocument/2006/relationships/image" Target="media/image18.png" Id="rId30" /><Relationship Type="http://schemas.openxmlformats.org/officeDocument/2006/relationships/fontTable" Target="fontTable.xml" Id="rId35" /><Relationship Type="http://schemas.openxmlformats.org/officeDocument/2006/relationships/settings" Target="settings.xml" Id="rId8" /><Relationship Type="http://schemas.openxmlformats.org/officeDocument/2006/relationships/image" Target="/media/image17.png" Id="rId668620554" /></Relationships>
</file>

<file path=word/_rels/header1.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_activity xmlns="a14992bb-f386-4afd-9312-50faa5a102d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438EBD203F9547A10B18667316D6D2" ma:contentTypeVersion="14" ma:contentTypeDescription="Create a new document." ma:contentTypeScope="" ma:versionID="d34be7fb3c0541f1ad214ba5f5c2622e">
  <xsd:schema xmlns:xsd="http://www.w3.org/2001/XMLSchema" xmlns:xs="http://www.w3.org/2001/XMLSchema" xmlns:p="http://schemas.microsoft.com/office/2006/metadata/properties" xmlns:ns3="a14992bb-f386-4afd-9312-50faa5a102d9" xmlns:ns4="5c68c126-238a-42bd-b959-7202e6fb293f" targetNamespace="http://schemas.microsoft.com/office/2006/metadata/properties" ma:root="true" ma:fieldsID="374919374de6655b7f804784e5329bf1" ns3:_="" ns4:_="">
    <xsd:import namespace="a14992bb-f386-4afd-9312-50faa5a102d9"/>
    <xsd:import namespace="5c68c126-238a-42bd-b959-7202e6fb293f"/>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4992bb-f386-4afd-9312-50faa5a102d9"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c68c126-238a-42bd-b959-7202e6fb293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6FDEF96-F8D6-41FE-AA20-7C31B0C1BB7B}">
  <ds:schemaRefs>
    <ds:schemaRef ds:uri="http://schemas.microsoft.com/office/2006/metadata/properties"/>
    <ds:schemaRef ds:uri="http://schemas.microsoft.com/office/infopath/2007/PartnerControls"/>
    <ds:schemaRef ds:uri="a14992bb-f386-4afd-9312-50faa5a102d9"/>
  </ds:schemaRefs>
</ds:datastoreItem>
</file>

<file path=customXml/itemProps3.xml><?xml version="1.0" encoding="utf-8"?>
<ds:datastoreItem xmlns:ds="http://schemas.openxmlformats.org/officeDocument/2006/customXml" ds:itemID="{B17C64E6-ADC9-455C-87D5-67F712E9D44E}">
  <ds:schemaRefs>
    <ds:schemaRef ds:uri="http://schemas.microsoft.com/sharepoint/v3/contenttype/forms"/>
  </ds:schemaRefs>
</ds:datastoreItem>
</file>

<file path=customXml/itemProps4.xml><?xml version="1.0" encoding="utf-8"?>
<ds:datastoreItem xmlns:ds="http://schemas.openxmlformats.org/officeDocument/2006/customXml" ds:itemID="{1DA90F7C-D463-481C-A83D-4583EA9806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4992bb-f386-4afd-9312-50faa5a102d9"/>
    <ds:schemaRef ds:uri="5c68c126-238a-42bd-b959-7202e6fb29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BD2FD36-794E-43C0-A3BF-13E80EFFCE8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priyanka</dc:creator>
  <keywords/>
  <dc:description/>
  <lastModifiedBy>Aaditya Jaiswal</lastModifiedBy>
  <revision>36</revision>
  <lastPrinted>2025-08-02T05:26:00.0000000Z</lastPrinted>
  <dcterms:created xsi:type="dcterms:W3CDTF">2025-10-22T07:47:00.0000000Z</dcterms:created>
  <dcterms:modified xsi:type="dcterms:W3CDTF">2026-02-23T08:16:50.2322333Z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1033-10.2.0.5811</vt:lpwstr>
  </property>
  <property fmtid="{D5CDD505-2E9C-101B-9397-08002B2CF9AE}" pid="3" name="ContentTypeId">
    <vt:lpwstr>0x0101003A438EBD203F9547A10B18667316D6D2</vt:lpwstr>
  </property>
</Properties>
</file>